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43" w:rsidRDefault="00F52443" w:rsidP="003552CF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>
        <w:rPr>
          <w:rFonts w:asciiTheme="minorEastAsia" w:eastAsiaTheme="minorEastAsia" w:hAnsiTheme="minorEastAsia" w:cs="宋体" w:hint="eastAsia"/>
          <w:sz w:val="18"/>
          <w:szCs w:val="18"/>
        </w:rPr>
        <w:t>总体要求：</w:t>
      </w:r>
    </w:p>
    <w:p w:rsidR="00F52443" w:rsidRPr="00F52443" w:rsidRDefault="00F52443" w:rsidP="00F52443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F52443">
        <w:rPr>
          <w:rFonts w:asciiTheme="minorEastAsia" w:eastAsiaTheme="minorEastAsia" w:hAnsiTheme="minorEastAsia" w:cs="宋体" w:hint="eastAsia"/>
          <w:sz w:val="18"/>
          <w:szCs w:val="18"/>
        </w:rPr>
        <w:t xml:space="preserve">1. 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所供设备参数和配置</w:t>
      </w:r>
      <w:r w:rsidRPr="00F52443">
        <w:rPr>
          <w:rFonts w:asciiTheme="minorEastAsia" w:eastAsiaTheme="minorEastAsia" w:hAnsiTheme="minorEastAsia" w:cs="宋体" w:hint="eastAsia"/>
          <w:sz w:val="18"/>
          <w:szCs w:val="18"/>
        </w:rPr>
        <w:t xml:space="preserve">符合临床使用需求； </w:t>
      </w:r>
    </w:p>
    <w:p w:rsidR="00F52443" w:rsidRPr="00F52443" w:rsidRDefault="00F52443" w:rsidP="00F52443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F52443">
        <w:rPr>
          <w:rFonts w:asciiTheme="minorEastAsia" w:eastAsiaTheme="minorEastAsia" w:hAnsiTheme="minorEastAsia" w:cs="宋体" w:hint="eastAsia"/>
          <w:sz w:val="18"/>
          <w:szCs w:val="18"/>
        </w:rPr>
        <w:t>2. 所有设备保修时间≥2年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；</w:t>
      </w:r>
    </w:p>
    <w:p w:rsidR="00F52443" w:rsidRDefault="00F52443" w:rsidP="00F52443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F52443">
        <w:rPr>
          <w:rFonts w:asciiTheme="minorEastAsia" w:eastAsiaTheme="minorEastAsia" w:hAnsiTheme="minorEastAsia" w:cs="宋体" w:hint="eastAsia"/>
          <w:sz w:val="18"/>
          <w:szCs w:val="18"/>
        </w:rPr>
        <w:t>3. 设备运输、安装至正常使用所产生的一切费用由供应商承担。</w:t>
      </w:r>
    </w:p>
    <w:p w:rsidR="003552CF" w:rsidRPr="003C23ED" w:rsidRDefault="003552CF" w:rsidP="00F52443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 xml:space="preserve">项目1 </w:t>
      </w:r>
      <w:r w:rsidR="00715C6E">
        <w:rPr>
          <w:rFonts w:asciiTheme="minorEastAsia" w:eastAsiaTheme="minorEastAsia" w:hAnsiTheme="minorEastAsia" w:cs="宋体" w:hint="eastAsia"/>
          <w:sz w:val="18"/>
          <w:szCs w:val="18"/>
        </w:rPr>
        <w:t>脑电图机</w:t>
      </w: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2套</w:t>
      </w:r>
    </w:p>
    <w:p w:rsidR="003552CF" w:rsidRPr="003C23ED" w:rsidRDefault="003552CF" w:rsidP="003552CF">
      <w:pPr>
        <w:spacing w:line="240" w:lineRule="atLeast"/>
        <w:ind w:left="142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一、主要技术参数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功能概述：具有常规脑电图、脑电地形图、动态脑电图等功能</w:t>
      </w:r>
    </w:p>
    <w:p w:rsidR="003C23ED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2、通道配置：≥20通道，包含16通道常规脑电通道，另配≥4</w:t>
      </w: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个通道自定义设置可实现中央顶导联，蝶骨电极、心电、眼动、肌电等功能,可根据需要选择搭配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3、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传输方式：数据采用无线/</w:t>
      </w:r>
      <w:proofErr w:type="gramStart"/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蓝牙方式</w:t>
      </w:r>
      <w:proofErr w:type="gramEnd"/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传输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4、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电压测量：25μV/cm、50μV/cm、100μV/cm、200μV/cm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5、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 xml:space="preserve">时间常数：0.1s、0.2s、0.3s；0.03s 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6、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噪声电平≤0.4μ</w:t>
      </w:r>
      <w:proofErr w:type="spellStart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Vrms</w:t>
      </w:r>
      <w:proofErr w:type="spellEnd"/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7、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共模抑制比≥110dB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8、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 xml:space="preserve">幅频特性：0.5Hz～60Hz  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9、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耐极化电压：加±500mV的直流极化电压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10、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输入阻抗：不小于1000MΩ（共模），不小于10MΩ（差模）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11、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灵敏度：10μV/cm ～ 1600μV/cm分18</w:t>
      </w:r>
      <w:proofErr w:type="gramStart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档</w:t>
      </w:r>
      <w:proofErr w:type="gramEnd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可调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12、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走纸速度：0.1cm/s ～ 10cm/s分10</w:t>
      </w:r>
      <w:proofErr w:type="gramStart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档</w:t>
      </w:r>
      <w:proofErr w:type="gramEnd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可调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13、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采集频率：128Hz、256Hz、512Hz可调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14、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采样分辨率：</w:t>
      </w:r>
      <w:r w:rsidR="003552CF" w:rsidRPr="003C23ED">
        <w:rPr>
          <w:rFonts w:asciiTheme="minorEastAsia" w:eastAsiaTheme="minorEastAsia" w:hAnsiTheme="minorEastAsia" w:cs="宋体"/>
          <w:color w:val="000000"/>
          <w:sz w:val="18"/>
          <w:szCs w:val="18"/>
        </w:rPr>
        <w:t>16bit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15、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低通滤波：5Hz ～ 70Hz分10</w:t>
      </w:r>
      <w:proofErr w:type="gramStart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档</w:t>
      </w:r>
      <w:proofErr w:type="gramEnd"/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可调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16、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数据库管理：病例数据库可分类管理，并可导入、导出病例，方便医生对病例存档、备份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17、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导联编辑：支持单极、双极、平均、自定义任意导联模式的编辑，满足医生不同的检查方式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18、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事件标记：采集病例时支持睁闭眼、深呼吸、闪光等多种事件诱发试验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19、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定标校准：具有自定标校准功能，校准放大器信号输出，确保其准确性</w:t>
      </w:r>
    </w:p>
    <w:p w:rsidR="003552CF" w:rsidRPr="003C23ED" w:rsidRDefault="003C23ED" w:rsidP="003C23ED">
      <w:pPr>
        <w:spacing w:line="240" w:lineRule="atLeast"/>
        <w:ind w:left="360" w:hangingChars="200" w:hanging="360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20、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具有快捷测量、局部波形放大测量、比例尺测量等多种测量功能，满足医生不同的数据测量需求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21、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具有棘波分析、地形图分析等功能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color w:val="000000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22、</w:t>
      </w:r>
      <w:r w:rsidR="003552CF" w:rsidRPr="003C23ED"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具有实时能量频谱定量分析、实时昏迷指数、实时振幅整合脑电等功能</w:t>
      </w:r>
    </w:p>
    <w:p w:rsidR="003552CF" w:rsidRPr="003C23ED" w:rsidRDefault="003C23ED" w:rsidP="003C23ED">
      <w:pPr>
        <w:spacing w:line="240" w:lineRule="atLeast"/>
        <w:ind w:left="360" w:hangingChars="200" w:hanging="360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23、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液晶显示：动态盒带有大屏幕液晶屏，医生可</w:t>
      </w:r>
      <w:r w:rsidR="005359AD">
        <w:rPr>
          <w:rFonts w:asciiTheme="minorEastAsia" w:eastAsiaTheme="minorEastAsia" w:hAnsiTheme="minorEastAsia" w:cs="宋体" w:hint="eastAsia"/>
          <w:sz w:val="18"/>
          <w:szCs w:val="18"/>
        </w:rPr>
        <w:t>直接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通过脑电盒上屏幕了解电极是否佩戴合适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24、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患者按键：动态记录时设有事件标记按钮，按下后可准确标记患者癫痫发作时间；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25、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 xml:space="preserve">提供移动硬盘1个，内存≥10G，用于存储数据。 </w:t>
      </w:r>
    </w:p>
    <w:p w:rsidR="003552CF" w:rsidRPr="003C23ED" w:rsidRDefault="003552CF" w:rsidP="003552CF">
      <w:pPr>
        <w:spacing w:line="240" w:lineRule="atLeast"/>
        <w:ind w:left="142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二、配置要求：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1、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脑电图放大盒</w:t>
      </w:r>
      <w:r w:rsidR="00111CE1">
        <w:rPr>
          <w:rFonts w:asciiTheme="minorEastAsia" w:eastAsiaTheme="minorEastAsia" w:hAnsiTheme="minorEastAsia" w:cs="宋体" w:hint="eastAsia"/>
          <w:sz w:val="18"/>
          <w:szCs w:val="18"/>
        </w:rPr>
        <w:t>2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个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2、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脑电图采集附件</w:t>
      </w:r>
      <w:r w:rsidR="00111CE1">
        <w:rPr>
          <w:rFonts w:asciiTheme="minorEastAsia" w:eastAsiaTheme="minorEastAsia" w:hAnsiTheme="minorEastAsia" w:cs="宋体" w:hint="eastAsia"/>
          <w:sz w:val="18"/>
          <w:szCs w:val="18"/>
        </w:rPr>
        <w:t>2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套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3、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工作站（含台车、电脑、显示器、软件）</w:t>
      </w:r>
      <w:r w:rsidR="00111CE1">
        <w:rPr>
          <w:rFonts w:asciiTheme="minorEastAsia" w:eastAsiaTheme="minorEastAsia" w:hAnsiTheme="minorEastAsia" w:cs="宋体" w:hint="eastAsia"/>
          <w:sz w:val="18"/>
          <w:szCs w:val="18"/>
        </w:rPr>
        <w:t>2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>套</w:t>
      </w:r>
    </w:p>
    <w:p w:rsidR="003552CF" w:rsidRPr="003C23ED" w:rsidRDefault="003C23ED" w:rsidP="003C23ED">
      <w:pPr>
        <w:spacing w:line="240" w:lineRule="atLeast"/>
        <w:rPr>
          <w:rFonts w:asciiTheme="minorEastAsia" w:eastAsiaTheme="minorEastAsia" w:hAnsiTheme="minorEastAsia" w:cs="宋体"/>
          <w:sz w:val="18"/>
          <w:szCs w:val="18"/>
        </w:rPr>
      </w:pPr>
      <w:r w:rsidRPr="003C23ED">
        <w:rPr>
          <w:rFonts w:asciiTheme="minorEastAsia" w:eastAsiaTheme="minorEastAsia" w:hAnsiTheme="minorEastAsia" w:cs="宋体" w:hint="eastAsia"/>
          <w:sz w:val="18"/>
          <w:szCs w:val="18"/>
        </w:rPr>
        <w:t>4、</w:t>
      </w:r>
      <w:r w:rsidR="003552CF" w:rsidRPr="003C23ED">
        <w:rPr>
          <w:rFonts w:asciiTheme="minorEastAsia" w:eastAsiaTheme="minorEastAsia" w:hAnsiTheme="minorEastAsia" w:cs="宋体" w:hint="eastAsia"/>
          <w:sz w:val="18"/>
          <w:szCs w:val="18"/>
        </w:rPr>
        <w:t xml:space="preserve">移动硬盘1个 </w:t>
      </w:r>
    </w:p>
    <w:p w:rsidR="00D62A73" w:rsidRPr="003C23ED" w:rsidRDefault="00101683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 xml:space="preserve">项目2 </w:t>
      </w:r>
      <w:r w:rsidR="00E2311E">
        <w:rPr>
          <w:rFonts w:asciiTheme="minorEastAsia" w:eastAsiaTheme="minorEastAsia" w:hAnsiTheme="minorEastAsia" w:hint="eastAsia"/>
          <w:sz w:val="18"/>
          <w:szCs w:val="18"/>
        </w:rPr>
        <w:t>抢救床（监护</w:t>
      </w:r>
      <w:bookmarkStart w:id="0" w:name="_GoBack"/>
      <w:bookmarkEnd w:id="0"/>
      <w:r w:rsidRPr="003C23ED">
        <w:rPr>
          <w:rFonts w:asciiTheme="minorEastAsia" w:eastAsiaTheme="minorEastAsia" w:hAnsiTheme="minorEastAsia" w:hint="eastAsia"/>
          <w:sz w:val="18"/>
          <w:szCs w:val="18"/>
        </w:rPr>
        <w:t>床）2张</w:t>
      </w:r>
    </w:p>
    <w:p w:rsidR="00B5601E" w:rsidRDefault="00F81287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824376">
        <w:rPr>
          <w:rFonts w:asciiTheme="minorEastAsia" w:eastAsiaTheme="minorEastAsia" w:hAnsiTheme="minorEastAsia" w:hint="eastAsia"/>
          <w:sz w:val="18"/>
          <w:szCs w:val="18"/>
        </w:rPr>
        <w:t>1、原装知名品牌</w:t>
      </w:r>
      <w:r w:rsidR="00574186" w:rsidRPr="00824376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B5601E" w:rsidRPr="00B5601E">
        <w:rPr>
          <w:rFonts w:asciiTheme="minorEastAsia" w:eastAsiaTheme="minorEastAsia" w:hAnsiTheme="minorEastAsia" w:hint="eastAsia"/>
          <w:sz w:val="18"/>
          <w:szCs w:val="18"/>
        </w:rPr>
        <w:t>床体采用优质钢材或铝合金材质</w:t>
      </w:r>
    </w:p>
    <w:p w:rsidR="00F81287" w:rsidRDefault="00F81287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824376">
        <w:rPr>
          <w:rFonts w:asciiTheme="minorEastAsia" w:eastAsiaTheme="minorEastAsia" w:hAnsiTheme="minorEastAsia" w:hint="eastAsia"/>
          <w:sz w:val="18"/>
          <w:szCs w:val="18"/>
        </w:rPr>
        <w:t>2、床体长度≥215mm，</w:t>
      </w:r>
      <w:r w:rsidR="00574186" w:rsidRPr="00824376">
        <w:rPr>
          <w:rFonts w:asciiTheme="minorEastAsia" w:eastAsiaTheme="minorEastAsia" w:hAnsiTheme="minorEastAsia" w:hint="eastAsia"/>
          <w:sz w:val="18"/>
          <w:szCs w:val="18"/>
        </w:rPr>
        <w:t>床体宽度≤90±2cm</w:t>
      </w:r>
      <w:r w:rsidR="00B5601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B5601E" w:rsidRPr="00B5601E">
        <w:rPr>
          <w:rFonts w:asciiTheme="minorEastAsia" w:eastAsiaTheme="minorEastAsia" w:hAnsiTheme="minorEastAsia" w:hint="eastAsia"/>
          <w:sz w:val="18"/>
          <w:szCs w:val="18"/>
        </w:rPr>
        <w:t>护栏放下时</w:t>
      </w:r>
      <w:r w:rsidR="00B5601E">
        <w:rPr>
          <w:rFonts w:asciiTheme="minorEastAsia" w:eastAsiaTheme="minorEastAsia" w:hAnsiTheme="minorEastAsia" w:hint="eastAsia"/>
          <w:sz w:val="18"/>
          <w:szCs w:val="18"/>
        </w:rPr>
        <w:t>≤</w:t>
      </w:r>
      <w:r w:rsidR="00B5601E" w:rsidRPr="00B5601E">
        <w:rPr>
          <w:rFonts w:asciiTheme="minorEastAsia" w:eastAsiaTheme="minorEastAsia" w:hAnsiTheme="minorEastAsia" w:hint="eastAsia"/>
          <w:sz w:val="18"/>
          <w:szCs w:val="18"/>
        </w:rPr>
        <w:t>75±cm</w:t>
      </w:r>
    </w:p>
    <w:p w:rsidR="00B5601E" w:rsidRPr="00824376" w:rsidRDefault="00B5601E" w:rsidP="00F8128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3、</w:t>
      </w:r>
      <w:r w:rsidRPr="00B5601E">
        <w:rPr>
          <w:rFonts w:asciiTheme="minorEastAsia" w:eastAsiaTheme="minorEastAsia" w:hAnsiTheme="minorEastAsia" w:hint="eastAsia"/>
          <w:sz w:val="18"/>
          <w:szCs w:val="18"/>
        </w:rPr>
        <w:t>床垫采用≥70mm厚度泡棉</w:t>
      </w:r>
      <w:r>
        <w:rPr>
          <w:rFonts w:asciiTheme="minorEastAsia" w:eastAsiaTheme="minorEastAsia" w:hAnsiTheme="minorEastAsia" w:hint="eastAsia"/>
          <w:sz w:val="18"/>
          <w:szCs w:val="18"/>
        </w:rPr>
        <w:t>，防水</w:t>
      </w:r>
    </w:p>
    <w:p w:rsidR="00F81287" w:rsidRPr="00516EDE" w:rsidRDefault="00516EDE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516EDE">
        <w:rPr>
          <w:rFonts w:asciiTheme="minorEastAsia" w:eastAsiaTheme="minorEastAsia" w:hAnsiTheme="minorEastAsia" w:hint="eastAsia"/>
          <w:sz w:val="18"/>
          <w:szCs w:val="18"/>
        </w:rPr>
        <w:t>4、</w:t>
      </w:r>
      <w:r w:rsidR="00F81287" w:rsidRPr="00516EDE">
        <w:rPr>
          <w:rFonts w:asciiTheme="minorEastAsia" w:eastAsiaTheme="minorEastAsia" w:hAnsiTheme="minorEastAsia" w:hint="eastAsia"/>
          <w:sz w:val="18"/>
          <w:szCs w:val="18"/>
        </w:rPr>
        <w:t>部升降0～90°</w:t>
      </w:r>
      <w:r w:rsidR="005E3267" w:rsidRPr="00516ED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081A8A" w:rsidRPr="00516EDE">
        <w:rPr>
          <w:rFonts w:asciiTheme="minorEastAsia" w:eastAsiaTheme="minorEastAsia" w:hAnsiTheme="minorEastAsia" w:hint="eastAsia"/>
          <w:sz w:val="18"/>
          <w:szCs w:val="18"/>
        </w:rPr>
        <w:t>膝部上升0～40°</w:t>
      </w:r>
      <w:r w:rsidR="00F81287" w:rsidRPr="00516EDE">
        <w:rPr>
          <w:rFonts w:asciiTheme="minorEastAsia" w:eastAsiaTheme="minorEastAsia" w:hAnsiTheme="minorEastAsia" w:hint="eastAsia"/>
          <w:sz w:val="18"/>
          <w:szCs w:val="18"/>
        </w:rPr>
        <w:t>；高低升降</w:t>
      </w:r>
      <w:r w:rsidR="00D75BE1">
        <w:rPr>
          <w:rFonts w:asciiTheme="minorEastAsia" w:eastAsiaTheme="minorEastAsia" w:hAnsiTheme="minorEastAsia" w:hint="eastAsia"/>
          <w:sz w:val="18"/>
          <w:szCs w:val="18"/>
        </w:rPr>
        <w:t>60</w:t>
      </w:r>
      <w:r w:rsidR="00F81287" w:rsidRPr="00516EDE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="00D75BE1">
        <w:rPr>
          <w:rFonts w:asciiTheme="minorEastAsia" w:eastAsiaTheme="minorEastAsia" w:hAnsiTheme="minorEastAsia" w:hint="eastAsia"/>
          <w:sz w:val="18"/>
          <w:szCs w:val="18"/>
        </w:rPr>
        <w:t>80</w:t>
      </w:r>
      <w:r w:rsidR="00F81287" w:rsidRPr="00516EDE">
        <w:rPr>
          <w:rFonts w:asciiTheme="minorEastAsia" w:eastAsiaTheme="minorEastAsia" w:hAnsiTheme="minorEastAsia" w:hint="eastAsia"/>
          <w:sz w:val="18"/>
          <w:szCs w:val="18"/>
        </w:rPr>
        <w:t>mm；床头尾倾斜</w:t>
      </w:r>
      <w:r w:rsidR="007D31C9" w:rsidRPr="00516EDE">
        <w:rPr>
          <w:rFonts w:asciiTheme="minorEastAsia" w:eastAsiaTheme="minorEastAsia" w:hAnsiTheme="minorEastAsia" w:hint="eastAsia"/>
          <w:sz w:val="18"/>
          <w:szCs w:val="18"/>
        </w:rPr>
        <w:t>-16</w:t>
      </w:r>
      <w:r w:rsidR="00F81287" w:rsidRPr="00516EDE">
        <w:rPr>
          <w:rFonts w:asciiTheme="minorEastAsia" w:eastAsiaTheme="minorEastAsia" w:hAnsiTheme="minorEastAsia" w:hint="eastAsia"/>
          <w:sz w:val="18"/>
          <w:szCs w:val="18"/>
        </w:rPr>
        <w:t>°～</w:t>
      </w:r>
      <w:r w:rsidR="007D31C9" w:rsidRPr="00516EDE">
        <w:rPr>
          <w:rFonts w:asciiTheme="minorEastAsia" w:eastAsiaTheme="minorEastAsia" w:hAnsiTheme="minorEastAsia" w:hint="eastAsia"/>
          <w:sz w:val="18"/>
          <w:szCs w:val="18"/>
        </w:rPr>
        <w:t>16°</w:t>
      </w:r>
    </w:p>
    <w:p w:rsidR="00F81287" w:rsidRPr="00F81287" w:rsidRDefault="00516EDE" w:rsidP="00F81287">
      <w:pPr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516EDE">
        <w:rPr>
          <w:rFonts w:asciiTheme="minorEastAsia" w:eastAsiaTheme="minorEastAsia" w:hAnsiTheme="minorEastAsia" w:hint="eastAsia"/>
          <w:sz w:val="18"/>
          <w:szCs w:val="18"/>
        </w:rPr>
        <w:t>5、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具</w:t>
      </w:r>
      <w:r w:rsidR="00F81287" w:rsidRPr="00392741">
        <w:rPr>
          <w:rFonts w:asciiTheme="minorEastAsia" w:eastAsiaTheme="minorEastAsia" w:hAnsiTheme="minorEastAsia" w:hint="eastAsia"/>
          <w:sz w:val="18"/>
          <w:szCs w:val="18"/>
        </w:rPr>
        <w:t>足部床板角度调节功能，方便病人的脚部护理</w:t>
      </w:r>
    </w:p>
    <w:p w:rsidR="00574186" w:rsidRPr="00DE23D5" w:rsidRDefault="00516EDE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DE23D5">
        <w:rPr>
          <w:rFonts w:asciiTheme="minorEastAsia" w:eastAsiaTheme="minorEastAsia" w:hAnsiTheme="minorEastAsia" w:hint="eastAsia"/>
          <w:sz w:val="18"/>
          <w:szCs w:val="18"/>
        </w:rPr>
        <w:t>6、</w:t>
      </w:r>
      <w:r w:rsidR="00DE23D5" w:rsidRPr="00DE23D5">
        <w:rPr>
          <w:rFonts w:asciiTheme="minorEastAsia" w:eastAsiaTheme="minorEastAsia" w:hAnsiTheme="minorEastAsia" w:hint="eastAsia"/>
          <w:sz w:val="18"/>
          <w:szCs w:val="18"/>
        </w:rPr>
        <w:t>具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手动调节心脏椅位的功能</w:t>
      </w:r>
    </w:p>
    <w:p w:rsidR="00F81287" w:rsidRPr="00DE23D5" w:rsidRDefault="00F52443" w:rsidP="00F8128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7</w:t>
      </w:r>
      <w:r w:rsidR="00DE23D5" w:rsidRP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F81287" w:rsidRPr="00DE23D5">
        <w:rPr>
          <w:rFonts w:asciiTheme="minorEastAsia" w:eastAsiaTheme="minorEastAsia" w:hAnsiTheme="minorEastAsia" w:hint="eastAsia"/>
          <w:sz w:val="18"/>
          <w:szCs w:val="18"/>
        </w:rPr>
        <w:t>液压缸式设计，</w:t>
      </w:r>
      <w:r w:rsidR="00B5601E" w:rsidRPr="00DE23D5">
        <w:rPr>
          <w:rFonts w:asciiTheme="minorEastAsia" w:eastAsiaTheme="minorEastAsia" w:hAnsiTheme="minorEastAsia" w:hint="eastAsia"/>
          <w:sz w:val="18"/>
          <w:szCs w:val="18"/>
        </w:rPr>
        <w:t>脚踏可实现床体正反倾斜、升高和降低功能</w:t>
      </w:r>
    </w:p>
    <w:p w:rsidR="00DE23D5" w:rsidRPr="00DE23D5" w:rsidRDefault="00F52443" w:rsidP="00F8128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8</w:t>
      </w:r>
      <w:r w:rsidR="00DE23D5" w:rsidRP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F81287" w:rsidRPr="00DE23D5">
        <w:rPr>
          <w:rFonts w:asciiTheme="minorEastAsia" w:eastAsiaTheme="minorEastAsia" w:hAnsiTheme="minorEastAsia" w:hint="eastAsia"/>
          <w:sz w:val="18"/>
          <w:szCs w:val="18"/>
        </w:rPr>
        <w:t>转动式护栏，可水平放置</w:t>
      </w:r>
      <w:r w:rsidR="00516EDE" w:rsidRPr="00DE23D5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F81287" w:rsidRPr="00DE23D5">
        <w:rPr>
          <w:rFonts w:asciiTheme="minorEastAsia" w:eastAsiaTheme="minorEastAsia" w:hAnsiTheme="minorEastAsia" w:hint="eastAsia"/>
          <w:sz w:val="18"/>
          <w:szCs w:val="18"/>
        </w:rPr>
        <w:t>于点滴穿刺</w:t>
      </w:r>
    </w:p>
    <w:p w:rsidR="00F81287" w:rsidRPr="007D31C9" w:rsidRDefault="00F52443" w:rsidP="00F81287">
      <w:pPr>
        <w:rPr>
          <w:rFonts w:asciiTheme="minorEastAsia" w:eastAsiaTheme="minorEastAsia" w:hAnsiTheme="minorEastAsia"/>
          <w:color w:val="FF0000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DE23D5" w:rsidRP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7D31C9" w:rsidRPr="00DE23D5">
        <w:rPr>
          <w:rFonts w:asciiTheme="minorEastAsia" w:eastAsiaTheme="minorEastAsia" w:hAnsiTheme="minorEastAsia" w:hint="eastAsia"/>
          <w:sz w:val="18"/>
          <w:szCs w:val="18"/>
        </w:rPr>
        <w:t>床体下方具有保护</w:t>
      </w:r>
      <w:r w:rsidR="007D31C9" w:rsidRPr="00392741">
        <w:rPr>
          <w:rFonts w:asciiTheme="minorEastAsia" w:eastAsiaTheme="minorEastAsia" w:hAnsiTheme="minorEastAsia" w:hint="eastAsia"/>
          <w:sz w:val="18"/>
          <w:szCs w:val="18"/>
        </w:rPr>
        <w:t>性接地终端，保证转运过程中消除静电的产生</w:t>
      </w:r>
    </w:p>
    <w:p w:rsidR="00574186" w:rsidRPr="00824376" w:rsidRDefault="00F52443" w:rsidP="00F8128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574186" w:rsidRPr="00824376">
        <w:rPr>
          <w:rFonts w:asciiTheme="minorEastAsia" w:eastAsiaTheme="minorEastAsia" w:hAnsiTheme="minorEastAsia" w:hint="eastAsia"/>
          <w:sz w:val="18"/>
          <w:szCs w:val="18"/>
        </w:rPr>
        <w:t>采用中控式刹车，除常规4脚轮外，配置</w:t>
      </w:r>
      <w:proofErr w:type="gramStart"/>
      <w:r w:rsidR="00574186" w:rsidRPr="00824376">
        <w:rPr>
          <w:rFonts w:asciiTheme="minorEastAsia" w:eastAsiaTheme="minorEastAsia" w:hAnsiTheme="minorEastAsia" w:hint="eastAsia"/>
          <w:sz w:val="18"/>
          <w:szCs w:val="18"/>
        </w:rPr>
        <w:t>独立第5</w:t>
      </w:r>
      <w:proofErr w:type="gramEnd"/>
      <w:r w:rsidR="00574186" w:rsidRPr="00824376">
        <w:rPr>
          <w:rFonts w:asciiTheme="minorEastAsia" w:eastAsiaTheme="minorEastAsia" w:hAnsiTheme="minorEastAsia" w:hint="eastAsia"/>
          <w:sz w:val="18"/>
          <w:szCs w:val="18"/>
        </w:rPr>
        <w:t>脚轮</w:t>
      </w:r>
    </w:p>
    <w:p w:rsidR="00F81287" w:rsidRPr="00DE23D5" w:rsidRDefault="00F81287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DE23D5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F52443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有</w:t>
      </w:r>
      <w:r w:rsidR="00392741" w:rsidRPr="00DE23D5">
        <w:rPr>
          <w:rFonts w:asciiTheme="minorEastAsia" w:eastAsiaTheme="minorEastAsia" w:hAnsiTheme="minorEastAsia" w:hint="eastAsia"/>
          <w:sz w:val="18"/>
          <w:szCs w:val="18"/>
        </w:rPr>
        <w:t>≥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1根折叠升降式点滴杆</w:t>
      </w:r>
    </w:p>
    <w:p w:rsidR="00F81287" w:rsidRPr="00DE23D5" w:rsidRDefault="00F81287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DE23D5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F52443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、转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运推行把手</w:t>
      </w:r>
      <w:r w:rsidR="00B5601E" w:rsidRPr="00DE23D5">
        <w:rPr>
          <w:rFonts w:asciiTheme="minorEastAsia" w:eastAsiaTheme="minorEastAsia" w:hAnsiTheme="minorEastAsia" w:hint="eastAsia"/>
          <w:sz w:val="18"/>
          <w:szCs w:val="18"/>
        </w:rPr>
        <w:t>突然制动时，有缓冲设计</w:t>
      </w:r>
    </w:p>
    <w:p w:rsidR="00824376" w:rsidRPr="00DE23D5" w:rsidRDefault="00F81287" w:rsidP="00F81287">
      <w:pPr>
        <w:rPr>
          <w:rFonts w:asciiTheme="minorEastAsia" w:eastAsiaTheme="minorEastAsia" w:hAnsiTheme="minorEastAsia"/>
          <w:sz w:val="18"/>
          <w:szCs w:val="18"/>
        </w:rPr>
      </w:pPr>
      <w:r w:rsidRPr="00DE23D5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F52443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体底部托盘配有氧气瓶定位放置槽</w:t>
      </w:r>
    </w:p>
    <w:p w:rsidR="00F81287" w:rsidRPr="00F81287" w:rsidRDefault="00F81287" w:rsidP="00F81287">
      <w:pPr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DE23D5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F52443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DE23D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DE23D5">
        <w:rPr>
          <w:rFonts w:asciiTheme="minorEastAsia" w:eastAsiaTheme="minorEastAsia" w:hAnsiTheme="minorEastAsia" w:hint="eastAsia"/>
          <w:sz w:val="18"/>
          <w:szCs w:val="18"/>
        </w:rPr>
        <w:t>床</w:t>
      </w:r>
      <w:r w:rsidRPr="00392741">
        <w:rPr>
          <w:rFonts w:asciiTheme="minorEastAsia" w:eastAsiaTheme="minorEastAsia" w:hAnsiTheme="minorEastAsia" w:hint="eastAsia"/>
          <w:sz w:val="18"/>
          <w:szCs w:val="18"/>
        </w:rPr>
        <w:t>垫采用</w:t>
      </w:r>
      <w:r w:rsidR="00B5601E" w:rsidRPr="00392741">
        <w:rPr>
          <w:rFonts w:asciiTheme="minorEastAsia" w:eastAsiaTheme="minorEastAsia" w:hAnsiTheme="minorEastAsia" w:hint="eastAsia"/>
          <w:sz w:val="18"/>
          <w:szCs w:val="18"/>
        </w:rPr>
        <w:t>≥</w:t>
      </w:r>
      <w:r w:rsidRPr="00392741">
        <w:rPr>
          <w:rFonts w:asciiTheme="minorEastAsia" w:eastAsiaTheme="minorEastAsia" w:hAnsiTheme="minorEastAsia" w:hint="eastAsia"/>
          <w:sz w:val="18"/>
          <w:szCs w:val="18"/>
        </w:rPr>
        <w:t>70mm厚度泡棉</w:t>
      </w:r>
    </w:p>
    <w:p w:rsidR="00101683" w:rsidRPr="003C23ED" w:rsidRDefault="00101683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项目3</w:t>
      </w:r>
      <w:r w:rsidR="003C23E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3C23ED">
        <w:rPr>
          <w:rFonts w:asciiTheme="minorEastAsia" w:eastAsiaTheme="minorEastAsia" w:hAnsiTheme="minorEastAsia" w:hint="eastAsia"/>
          <w:sz w:val="18"/>
          <w:szCs w:val="18"/>
        </w:rPr>
        <w:t>超低温冰箱1台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、立式，原装进口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2、有效容积≥519L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3、温度控制范围：-50℃～-86℃（环境温度30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℃）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4、噪音低，热量小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5、内门2扇，外门1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扇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、采用级联式双压缩机制冷方式，有效延长压缩机的使用寿命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7、多种报警信息：包含温度报警，</w:t>
      </w:r>
      <w:proofErr w:type="gramStart"/>
      <w:r w:rsidRPr="003C23ED">
        <w:rPr>
          <w:rFonts w:asciiTheme="minorEastAsia" w:eastAsiaTheme="minorEastAsia" w:hAnsiTheme="minorEastAsia" w:hint="eastAsia"/>
          <w:sz w:val="18"/>
          <w:szCs w:val="18"/>
        </w:rPr>
        <w:t>过滤网过脏</w:t>
      </w:r>
      <w:proofErr w:type="gramEnd"/>
      <w:r w:rsidRPr="003C23ED">
        <w:rPr>
          <w:rFonts w:asciiTheme="minorEastAsia" w:eastAsiaTheme="minorEastAsia" w:hAnsiTheme="minorEastAsia" w:hint="eastAsia"/>
          <w:sz w:val="18"/>
          <w:szCs w:val="18"/>
        </w:rPr>
        <w:t>报警，环境温度过高或过低报警，电源电压补偿功能等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8、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采用多层门封条，能有效减少开门后的热空气残留，减少内门结霜现象</w:t>
      </w:r>
    </w:p>
    <w:p w:rsidR="003C23ED" w:rsidRP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、内门可拆卸，便于清洁和除霜</w:t>
      </w:r>
    </w:p>
    <w:p w:rsidR="003C23ED" w:rsidRDefault="003C23ED" w:rsidP="003C23ED">
      <w:pPr>
        <w:rPr>
          <w:rFonts w:asciiTheme="minorEastAsia" w:eastAsiaTheme="minorEastAsia" w:hAnsiTheme="minorEastAsia"/>
          <w:sz w:val="18"/>
          <w:szCs w:val="18"/>
        </w:rPr>
      </w:pPr>
      <w:r w:rsidRPr="003C23ED">
        <w:rPr>
          <w:rFonts w:asciiTheme="minorEastAsia" w:eastAsiaTheme="minorEastAsia" w:hAnsiTheme="minorEastAsia" w:hint="eastAsia"/>
          <w:sz w:val="18"/>
          <w:szCs w:val="18"/>
        </w:rPr>
        <w:t>10、可单手操作的外门把手，可另行附加门挂锁</w:t>
      </w:r>
    </w:p>
    <w:p w:rsidR="00DE23D5" w:rsidRPr="003C23ED" w:rsidRDefault="00DE23D5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11、配置</w:t>
      </w:r>
      <w:proofErr w:type="gramStart"/>
      <w:r>
        <w:rPr>
          <w:rFonts w:asciiTheme="minorEastAsia" w:eastAsiaTheme="minorEastAsia" w:hAnsiTheme="minorEastAsia" w:hint="eastAsia"/>
          <w:sz w:val="18"/>
          <w:szCs w:val="18"/>
        </w:rPr>
        <w:t>冻存盒和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</w:rPr>
        <w:t>冻存架</w:t>
      </w:r>
    </w:p>
    <w:p w:rsidR="000B5845" w:rsidRPr="000B5845" w:rsidRDefault="00734DCD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项目4 智能康复训练系统2套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1、适用于3岁以下儿童患者的下肢主动性训练和被动性训练，配有防护带防止儿童在训练中侧面脱出，还可进行座位保持、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座位平衡和矫正姿势为一体的，便于儿童在标准的姿势下进行康复训练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2、具有对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患者训练安全保护功能：声控保护、磁控保护、靶心率保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护、痉挛保护，痉挛敏感等级、声控敏感等级和靶心率目标数值均可调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3、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坐位高度调节范围：530～595（mm)、座椅靠背前后调节量：0～75（mm)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、靠头高度调节量：0～150（mm)，靠头前后调节量：0-30（mm)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、扶手0、90°可调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、显示器高度可调量：0～150（mm)</w:t>
      </w:r>
    </w:p>
    <w:p w:rsid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7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、显示屏与扶手距离：287-362mm可调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8、定时范围：2-120min±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1min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9、速度显示范围：0-99r/min±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10%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10、速度设定范围：0-60r/min±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10%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11、角度设定范围：0-330度±5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12、阻力设定等级：</w:t>
      </w:r>
      <w:r>
        <w:rPr>
          <w:rFonts w:asciiTheme="minorEastAsia" w:eastAsiaTheme="minorEastAsia" w:hAnsiTheme="minorEastAsia" w:hint="eastAsia"/>
          <w:sz w:val="18"/>
          <w:szCs w:val="18"/>
        </w:rPr>
        <w:t>1-20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13、阻力力矩：</w:t>
      </w:r>
      <w:r w:rsidR="005E3267">
        <w:rPr>
          <w:rFonts w:asciiTheme="minorEastAsia" w:eastAsiaTheme="minorEastAsia" w:hAnsiTheme="minorEastAsia" w:hint="eastAsia"/>
          <w:sz w:val="18"/>
          <w:szCs w:val="18"/>
        </w:rPr>
        <w:t>0-20Nm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>14、心率检测范围：0-150，精度±5次/min；</w:t>
      </w:r>
    </w:p>
    <w:p w:rsidR="000B5845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 w:rsidRPr="000B5845">
        <w:rPr>
          <w:rFonts w:asciiTheme="minorEastAsia" w:eastAsiaTheme="minorEastAsia" w:hAnsiTheme="minorEastAsia" w:hint="eastAsia"/>
          <w:sz w:val="18"/>
          <w:szCs w:val="18"/>
        </w:rPr>
        <w:t xml:space="preserve">15、声控等级：0-50级；                             </w:t>
      </w:r>
    </w:p>
    <w:p w:rsidR="00111CE1" w:rsidRPr="000B5845" w:rsidRDefault="000B5845" w:rsidP="000B584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16、具有多种</w:t>
      </w:r>
      <w:r w:rsidRPr="000B5845">
        <w:rPr>
          <w:rFonts w:asciiTheme="minorEastAsia" w:eastAsiaTheme="minorEastAsia" w:hAnsiTheme="minorEastAsia" w:hint="eastAsia"/>
          <w:sz w:val="18"/>
          <w:szCs w:val="18"/>
        </w:rPr>
        <w:t>训练模式</w:t>
      </w:r>
      <w:r>
        <w:rPr>
          <w:rFonts w:asciiTheme="minorEastAsia" w:eastAsiaTheme="minorEastAsia" w:hAnsiTheme="minorEastAsia" w:hint="eastAsia"/>
          <w:sz w:val="18"/>
          <w:szCs w:val="18"/>
        </w:rPr>
        <w:t>：分项详细介绍</w:t>
      </w:r>
    </w:p>
    <w:p w:rsidR="00734DCD" w:rsidRDefault="00734DCD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项目5 睡眠记录仪</w:t>
      </w:r>
      <w:r w:rsidR="005910FF">
        <w:rPr>
          <w:rFonts w:asciiTheme="minorEastAsia" w:eastAsiaTheme="minorEastAsia" w:hAnsiTheme="minorEastAsia" w:hint="eastAsia"/>
          <w:sz w:val="18"/>
          <w:szCs w:val="18"/>
        </w:rPr>
        <w:t>（多导睡眠记录器）</w:t>
      </w:r>
      <w:r>
        <w:rPr>
          <w:rFonts w:asciiTheme="minorEastAsia" w:eastAsiaTheme="minorEastAsia" w:hAnsiTheme="minorEastAsia" w:hint="eastAsia"/>
          <w:sz w:val="18"/>
          <w:szCs w:val="18"/>
        </w:rPr>
        <w:t>5台</w:t>
      </w:r>
    </w:p>
    <w:p w:rsidR="00111CE1" w:rsidRPr="00734DCD" w:rsidRDefault="00111CE1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一、主要技术参数</w:t>
      </w:r>
    </w:p>
    <w:p w:rsidR="005910FF" w:rsidRDefault="00F232D4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1、适用于</w:t>
      </w:r>
      <w:r w:rsidRPr="00F232D4">
        <w:rPr>
          <w:rFonts w:asciiTheme="minorEastAsia" w:eastAsiaTheme="minorEastAsia" w:hAnsiTheme="minorEastAsia" w:hint="eastAsia"/>
          <w:sz w:val="18"/>
          <w:szCs w:val="18"/>
        </w:rPr>
        <w:t>患者睡眠过程中的血氧饱和度、脉率、口鼻气流、胸腹呼吸、体位、鼾声的生理参数记录</w:t>
      </w:r>
      <w:r w:rsidR="00CF3FA1" w:rsidRPr="00CF3FA1">
        <w:rPr>
          <w:rFonts w:asciiTheme="minorEastAsia" w:eastAsiaTheme="minorEastAsia" w:hAnsiTheme="minorEastAsia" w:hint="eastAsia"/>
          <w:sz w:val="18"/>
          <w:szCs w:val="18"/>
        </w:rPr>
        <w:t>并可显示呼吸机输出的CPAP压力。</w:t>
      </w:r>
    </w:p>
    <w:p w:rsidR="00F232D4" w:rsidRDefault="00F232D4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2、</w:t>
      </w:r>
      <w:r w:rsidR="005910FF" w:rsidRPr="005910FF">
        <w:rPr>
          <w:rFonts w:asciiTheme="minorEastAsia" w:eastAsiaTheme="minorEastAsia" w:hAnsiTheme="minorEastAsia" w:hint="eastAsia"/>
          <w:sz w:val="18"/>
          <w:szCs w:val="18"/>
        </w:rPr>
        <w:t>记录器具有数据记录、数据抹除、状态查询等功能</w:t>
      </w:r>
    </w:p>
    <w:p w:rsidR="005910FF" w:rsidRDefault="005910FF" w:rsidP="003C23E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3、能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实时显示口鼻气流波形、呼吸机压力波形、胸呼吸波形、腹呼吸波形、鼾声波形</w:t>
      </w:r>
    </w:p>
    <w:p w:rsidR="003C23ED" w:rsidRDefault="005910F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4、能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实时显示血氧饱和度数值、体位数值、心率数值</w:t>
      </w:r>
    </w:p>
    <w:p w:rsidR="005910FF" w:rsidRDefault="005910F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5、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显示电池电量、当前日期、当前时间</w:t>
      </w:r>
    </w:p>
    <w:p w:rsidR="005910FF" w:rsidRDefault="005910F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6、具有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定时记录功能</w:t>
      </w:r>
    </w:p>
    <w:p w:rsidR="005910FF" w:rsidRDefault="005910F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7、具有多种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分析软件</w:t>
      </w:r>
      <w:r>
        <w:rPr>
          <w:rFonts w:asciiTheme="minorEastAsia" w:eastAsiaTheme="minorEastAsia" w:hAnsiTheme="minorEastAsia" w:hint="eastAsia"/>
          <w:sz w:val="18"/>
          <w:szCs w:val="18"/>
        </w:rPr>
        <w:t>：包含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呼吸事件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鼾声事件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proofErr w:type="gramStart"/>
      <w:r w:rsidRPr="005910FF">
        <w:rPr>
          <w:rFonts w:asciiTheme="minorEastAsia" w:eastAsiaTheme="minorEastAsia" w:hAnsiTheme="minorEastAsia" w:hint="eastAsia"/>
          <w:sz w:val="18"/>
          <w:szCs w:val="18"/>
        </w:rPr>
        <w:t>氧减饱和度</w:t>
      </w:r>
      <w:proofErr w:type="gramEnd"/>
      <w:r w:rsidRPr="005910FF">
        <w:rPr>
          <w:rFonts w:asciiTheme="minorEastAsia" w:eastAsiaTheme="minorEastAsia" w:hAnsiTheme="minorEastAsia" w:hint="eastAsia"/>
          <w:sz w:val="18"/>
          <w:szCs w:val="18"/>
        </w:rPr>
        <w:t>事件</w:t>
      </w:r>
      <w:proofErr w:type="gramStart"/>
      <w:r w:rsidRPr="005910FF">
        <w:rPr>
          <w:rFonts w:asciiTheme="minorEastAsia" w:eastAsiaTheme="minorEastAsia" w:hAnsiTheme="minorEastAsia" w:hint="eastAsia"/>
          <w:sz w:val="18"/>
          <w:szCs w:val="18"/>
        </w:rPr>
        <w:t>件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患者数据库管理软件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信息输入软件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数据实时采集</w:t>
      </w:r>
      <w:r>
        <w:rPr>
          <w:rFonts w:asciiTheme="minorEastAsia" w:eastAsiaTheme="minorEastAsia" w:hAnsiTheme="minorEastAsia" w:hint="eastAsia"/>
          <w:sz w:val="18"/>
          <w:szCs w:val="18"/>
        </w:rPr>
        <w:t>和回放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软件</w:t>
      </w:r>
      <w:r>
        <w:rPr>
          <w:rFonts w:asciiTheme="minorEastAsia" w:eastAsiaTheme="minorEastAsia" w:hAnsiTheme="minorEastAsia" w:hint="eastAsia"/>
          <w:sz w:val="18"/>
          <w:szCs w:val="18"/>
        </w:rPr>
        <w:t>、报告编辑和</w:t>
      </w:r>
      <w:r w:rsidRPr="005910FF">
        <w:rPr>
          <w:rFonts w:asciiTheme="minorEastAsia" w:eastAsiaTheme="minorEastAsia" w:hAnsiTheme="minorEastAsia" w:hint="eastAsia"/>
          <w:sz w:val="18"/>
          <w:szCs w:val="18"/>
        </w:rPr>
        <w:t>打印软件</w:t>
      </w:r>
      <w:r>
        <w:rPr>
          <w:rFonts w:asciiTheme="minorEastAsia" w:eastAsiaTheme="minorEastAsia" w:hAnsiTheme="minorEastAsia" w:hint="eastAsia"/>
          <w:sz w:val="18"/>
          <w:szCs w:val="18"/>
        </w:rPr>
        <w:t>等。详细列出。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8、具有压力滴定控制软件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输出CPAP压力报告</w:t>
      </w:r>
    </w:p>
    <w:p w:rsidR="005910FF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5910F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5910FF" w:rsidRPr="005910FF">
        <w:rPr>
          <w:rFonts w:asciiTheme="minorEastAsia" w:eastAsiaTheme="minorEastAsia" w:hAnsiTheme="minorEastAsia" w:hint="eastAsia"/>
          <w:sz w:val="18"/>
          <w:szCs w:val="18"/>
        </w:rPr>
        <w:t>开放式软件，能在与医院的HIS系统联网，每个工作站均能分析/共享睡眠数据</w:t>
      </w:r>
    </w:p>
    <w:p w:rsidR="005910FF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5910FF">
        <w:rPr>
          <w:rFonts w:asciiTheme="minorEastAsia" w:eastAsiaTheme="minorEastAsia" w:hAnsiTheme="minorEastAsia" w:hint="eastAsia"/>
          <w:sz w:val="18"/>
          <w:szCs w:val="18"/>
        </w:rPr>
        <w:t>、具有数据库管理，可对数据进行分割、重整、标记，对病历进行分类、排序、查找等</w:t>
      </w:r>
    </w:p>
    <w:p w:rsidR="005910FF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11</w:t>
      </w:r>
      <w:r w:rsidR="005910FF">
        <w:rPr>
          <w:rFonts w:asciiTheme="minorEastAsia" w:eastAsiaTheme="minorEastAsia" w:hAnsiTheme="minorEastAsia" w:hint="eastAsia"/>
          <w:sz w:val="18"/>
          <w:szCs w:val="18"/>
        </w:rPr>
        <w:t>、具有多种压缩比的数据压缩存储功能，用</w:t>
      </w:r>
      <w:r w:rsidR="005910FF" w:rsidRPr="005910FF">
        <w:rPr>
          <w:rFonts w:asciiTheme="minorEastAsia" w:eastAsiaTheme="minorEastAsia" w:hAnsiTheme="minorEastAsia" w:hint="eastAsia"/>
          <w:sz w:val="18"/>
          <w:szCs w:val="18"/>
        </w:rPr>
        <w:t>于储存和网络传输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12、睡眠分析软件免费升级更新</w:t>
      </w:r>
    </w:p>
    <w:p w:rsidR="005910FF" w:rsidRDefault="00111CE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二、</w:t>
      </w:r>
      <w:r w:rsidR="00CF3FA1">
        <w:rPr>
          <w:rFonts w:asciiTheme="minorEastAsia" w:eastAsiaTheme="minorEastAsia" w:hAnsiTheme="minorEastAsia" w:hint="eastAsia"/>
          <w:sz w:val="18"/>
          <w:szCs w:val="18"/>
        </w:rPr>
        <w:t>每台</w:t>
      </w:r>
      <w:r w:rsidR="005910FF">
        <w:rPr>
          <w:rFonts w:asciiTheme="minorEastAsia" w:eastAsiaTheme="minorEastAsia" w:hAnsiTheme="minorEastAsia" w:hint="eastAsia"/>
          <w:sz w:val="18"/>
          <w:szCs w:val="18"/>
        </w:rPr>
        <w:t>配置要求：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1、主机1根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2、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鼻气流管（压力型）</w:t>
      </w:r>
      <w:r>
        <w:rPr>
          <w:rFonts w:asciiTheme="minorEastAsia" w:eastAsiaTheme="minorEastAsia" w:hAnsiTheme="minorEastAsia" w:hint="eastAsia"/>
          <w:sz w:val="18"/>
          <w:szCs w:val="18"/>
        </w:rPr>
        <w:t>1根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3、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CPAP压力管</w:t>
      </w:r>
      <w:r>
        <w:rPr>
          <w:rFonts w:asciiTheme="minorEastAsia" w:eastAsiaTheme="minorEastAsia" w:hAnsiTheme="minorEastAsia" w:hint="eastAsia"/>
          <w:sz w:val="18"/>
          <w:szCs w:val="18"/>
        </w:rPr>
        <w:t>1根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4、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双呼吸传感器</w:t>
      </w:r>
      <w:r>
        <w:rPr>
          <w:rFonts w:asciiTheme="minorEastAsia" w:eastAsiaTheme="minorEastAsia" w:hAnsiTheme="minorEastAsia" w:hint="eastAsia"/>
          <w:sz w:val="18"/>
          <w:szCs w:val="18"/>
        </w:rPr>
        <w:t>1套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5、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血氧传感器</w:t>
      </w:r>
      <w:r>
        <w:rPr>
          <w:rFonts w:asciiTheme="minorEastAsia" w:eastAsiaTheme="minorEastAsia" w:hAnsiTheme="minorEastAsia" w:hint="eastAsia"/>
          <w:sz w:val="18"/>
          <w:szCs w:val="18"/>
        </w:rPr>
        <w:t>1套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6、数据转化线1根</w:t>
      </w:r>
    </w:p>
    <w:p w:rsid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7、体位传感器</w:t>
      </w:r>
      <w:proofErr w:type="gramStart"/>
      <w:r>
        <w:rPr>
          <w:rFonts w:asciiTheme="minorEastAsia" w:eastAsiaTheme="minorEastAsia" w:hAnsiTheme="minorEastAsia" w:hint="eastAsia"/>
          <w:sz w:val="18"/>
          <w:szCs w:val="18"/>
        </w:rPr>
        <w:t>固定带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</w:rPr>
        <w:t>1套</w:t>
      </w:r>
    </w:p>
    <w:p w:rsidR="00CF3FA1" w:rsidRPr="00CF3FA1" w:rsidRDefault="00CF3FA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8、</w:t>
      </w:r>
      <w:r w:rsidRPr="00CF3FA1">
        <w:rPr>
          <w:rFonts w:asciiTheme="minorEastAsia" w:eastAsiaTheme="minorEastAsia" w:hAnsiTheme="minorEastAsia" w:hint="eastAsia"/>
          <w:sz w:val="18"/>
          <w:szCs w:val="18"/>
        </w:rPr>
        <w:t>心电电极</w:t>
      </w:r>
      <w:r>
        <w:rPr>
          <w:rFonts w:asciiTheme="minorEastAsia" w:eastAsiaTheme="minorEastAsia" w:hAnsiTheme="minorEastAsia" w:hint="eastAsia"/>
          <w:sz w:val="18"/>
          <w:szCs w:val="18"/>
        </w:rPr>
        <w:t>片1包</w:t>
      </w:r>
    </w:p>
    <w:sectPr w:rsidR="00CF3FA1" w:rsidRPr="00CF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CC" w:rsidRDefault="001771CC" w:rsidP="003552CF">
      <w:r>
        <w:separator/>
      </w:r>
    </w:p>
  </w:endnote>
  <w:endnote w:type="continuationSeparator" w:id="0">
    <w:p w:rsidR="001771CC" w:rsidRDefault="001771CC" w:rsidP="0035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CC" w:rsidRDefault="001771CC" w:rsidP="003552CF">
      <w:r>
        <w:separator/>
      </w:r>
    </w:p>
  </w:footnote>
  <w:footnote w:type="continuationSeparator" w:id="0">
    <w:p w:rsidR="001771CC" w:rsidRDefault="001771CC" w:rsidP="0035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A1D"/>
    <w:multiLevelType w:val="hybridMultilevel"/>
    <w:tmpl w:val="9866E6AE"/>
    <w:lvl w:ilvl="0" w:tplc="30047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CA114D"/>
    <w:multiLevelType w:val="multilevel"/>
    <w:tmpl w:val="37CA114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6"/>
    <w:rsid w:val="0000016B"/>
    <w:rsid w:val="00000B3F"/>
    <w:rsid w:val="00001493"/>
    <w:rsid w:val="00006782"/>
    <w:rsid w:val="000077F6"/>
    <w:rsid w:val="000142A0"/>
    <w:rsid w:val="000155D6"/>
    <w:rsid w:val="000162F2"/>
    <w:rsid w:val="000314D2"/>
    <w:rsid w:val="00032F37"/>
    <w:rsid w:val="000370BE"/>
    <w:rsid w:val="00040E70"/>
    <w:rsid w:val="000457DE"/>
    <w:rsid w:val="000473A9"/>
    <w:rsid w:val="00057907"/>
    <w:rsid w:val="00061F5E"/>
    <w:rsid w:val="00063F1A"/>
    <w:rsid w:val="0006667A"/>
    <w:rsid w:val="000678D6"/>
    <w:rsid w:val="00075990"/>
    <w:rsid w:val="000818F7"/>
    <w:rsid w:val="00081A8A"/>
    <w:rsid w:val="00082A2F"/>
    <w:rsid w:val="00092B49"/>
    <w:rsid w:val="000939C9"/>
    <w:rsid w:val="000960EE"/>
    <w:rsid w:val="000A3D46"/>
    <w:rsid w:val="000A4999"/>
    <w:rsid w:val="000A6EC8"/>
    <w:rsid w:val="000B0826"/>
    <w:rsid w:val="000B26CA"/>
    <w:rsid w:val="000B5845"/>
    <w:rsid w:val="000C0C65"/>
    <w:rsid w:val="000C4A9E"/>
    <w:rsid w:val="000C77C6"/>
    <w:rsid w:val="000D3C90"/>
    <w:rsid w:val="000D4167"/>
    <w:rsid w:val="000D45CF"/>
    <w:rsid w:val="000D46E2"/>
    <w:rsid w:val="000D4874"/>
    <w:rsid w:val="000D7013"/>
    <w:rsid w:val="000D7D02"/>
    <w:rsid w:val="000E159A"/>
    <w:rsid w:val="000E720C"/>
    <w:rsid w:val="000E79D8"/>
    <w:rsid w:val="000F4C20"/>
    <w:rsid w:val="000F5558"/>
    <w:rsid w:val="000F6485"/>
    <w:rsid w:val="00100195"/>
    <w:rsid w:val="00100A94"/>
    <w:rsid w:val="00101683"/>
    <w:rsid w:val="00102469"/>
    <w:rsid w:val="00102A2D"/>
    <w:rsid w:val="001043C4"/>
    <w:rsid w:val="001050CF"/>
    <w:rsid w:val="001053D6"/>
    <w:rsid w:val="00111CE1"/>
    <w:rsid w:val="00121483"/>
    <w:rsid w:val="00125FFA"/>
    <w:rsid w:val="00130BE5"/>
    <w:rsid w:val="00131143"/>
    <w:rsid w:val="00134DD6"/>
    <w:rsid w:val="0013514A"/>
    <w:rsid w:val="00151793"/>
    <w:rsid w:val="001524B9"/>
    <w:rsid w:val="00157C8B"/>
    <w:rsid w:val="00161688"/>
    <w:rsid w:val="00165535"/>
    <w:rsid w:val="0017145E"/>
    <w:rsid w:val="00171C53"/>
    <w:rsid w:val="001720BC"/>
    <w:rsid w:val="001771CC"/>
    <w:rsid w:val="00186C90"/>
    <w:rsid w:val="001A2AFD"/>
    <w:rsid w:val="001A2C72"/>
    <w:rsid w:val="001A59C1"/>
    <w:rsid w:val="001A7958"/>
    <w:rsid w:val="001A7A81"/>
    <w:rsid w:val="001B77D1"/>
    <w:rsid w:val="001B7B6D"/>
    <w:rsid w:val="001C1B73"/>
    <w:rsid w:val="001C2FF8"/>
    <w:rsid w:val="001C316A"/>
    <w:rsid w:val="001C3E91"/>
    <w:rsid w:val="001C4D0C"/>
    <w:rsid w:val="001C7F9F"/>
    <w:rsid w:val="001D046A"/>
    <w:rsid w:val="001E65B8"/>
    <w:rsid w:val="001F0A35"/>
    <w:rsid w:val="002120EB"/>
    <w:rsid w:val="00213320"/>
    <w:rsid w:val="00214EA3"/>
    <w:rsid w:val="0021705E"/>
    <w:rsid w:val="002206C6"/>
    <w:rsid w:val="00224073"/>
    <w:rsid w:val="00224C6B"/>
    <w:rsid w:val="00224F09"/>
    <w:rsid w:val="00230018"/>
    <w:rsid w:val="00230BBA"/>
    <w:rsid w:val="002401B0"/>
    <w:rsid w:val="00241B5C"/>
    <w:rsid w:val="002459AA"/>
    <w:rsid w:val="002478CB"/>
    <w:rsid w:val="00251AB5"/>
    <w:rsid w:val="00251C17"/>
    <w:rsid w:val="00257BF3"/>
    <w:rsid w:val="002658A0"/>
    <w:rsid w:val="00270100"/>
    <w:rsid w:val="002714C3"/>
    <w:rsid w:val="00275CE0"/>
    <w:rsid w:val="002823E9"/>
    <w:rsid w:val="0029036B"/>
    <w:rsid w:val="00291806"/>
    <w:rsid w:val="002944D5"/>
    <w:rsid w:val="00297AFC"/>
    <w:rsid w:val="00297B3F"/>
    <w:rsid w:val="00297F7E"/>
    <w:rsid w:val="002A77DD"/>
    <w:rsid w:val="002B12A8"/>
    <w:rsid w:val="002B1DDB"/>
    <w:rsid w:val="002B3963"/>
    <w:rsid w:val="002B7D35"/>
    <w:rsid w:val="002C2C7A"/>
    <w:rsid w:val="002C3CFA"/>
    <w:rsid w:val="002C4A77"/>
    <w:rsid w:val="002C4BD9"/>
    <w:rsid w:val="002D7DB0"/>
    <w:rsid w:val="002E0315"/>
    <w:rsid w:val="002E0C15"/>
    <w:rsid w:val="002E0FAA"/>
    <w:rsid w:val="002F4EDA"/>
    <w:rsid w:val="002F6B14"/>
    <w:rsid w:val="003027B3"/>
    <w:rsid w:val="00307F06"/>
    <w:rsid w:val="00317824"/>
    <w:rsid w:val="0032615A"/>
    <w:rsid w:val="00336E49"/>
    <w:rsid w:val="00337B41"/>
    <w:rsid w:val="003452DE"/>
    <w:rsid w:val="003522F0"/>
    <w:rsid w:val="00354E7C"/>
    <w:rsid w:val="003552CF"/>
    <w:rsid w:val="003600E7"/>
    <w:rsid w:val="003611A1"/>
    <w:rsid w:val="003662C7"/>
    <w:rsid w:val="0037045E"/>
    <w:rsid w:val="00371204"/>
    <w:rsid w:val="003712B8"/>
    <w:rsid w:val="00375E5C"/>
    <w:rsid w:val="003842AA"/>
    <w:rsid w:val="003846EC"/>
    <w:rsid w:val="00392741"/>
    <w:rsid w:val="00393112"/>
    <w:rsid w:val="003A198A"/>
    <w:rsid w:val="003A54AD"/>
    <w:rsid w:val="003B5084"/>
    <w:rsid w:val="003B6612"/>
    <w:rsid w:val="003C23ED"/>
    <w:rsid w:val="003D088E"/>
    <w:rsid w:val="003D7127"/>
    <w:rsid w:val="003E0509"/>
    <w:rsid w:val="003E1239"/>
    <w:rsid w:val="003F1562"/>
    <w:rsid w:val="003F65B2"/>
    <w:rsid w:val="00400237"/>
    <w:rsid w:val="004040B3"/>
    <w:rsid w:val="0040645F"/>
    <w:rsid w:val="00412C49"/>
    <w:rsid w:val="00412E1A"/>
    <w:rsid w:val="00423290"/>
    <w:rsid w:val="00424DB0"/>
    <w:rsid w:val="00426E97"/>
    <w:rsid w:val="00426FB9"/>
    <w:rsid w:val="0042750F"/>
    <w:rsid w:val="00432538"/>
    <w:rsid w:val="00433140"/>
    <w:rsid w:val="0043473E"/>
    <w:rsid w:val="00437F37"/>
    <w:rsid w:val="00441BC1"/>
    <w:rsid w:val="00441DD8"/>
    <w:rsid w:val="00451670"/>
    <w:rsid w:val="00453252"/>
    <w:rsid w:val="004549F1"/>
    <w:rsid w:val="004557EB"/>
    <w:rsid w:val="004560AB"/>
    <w:rsid w:val="00460ED9"/>
    <w:rsid w:val="00460F46"/>
    <w:rsid w:val="00461196"/>
    <w:rsid w:val="00462718"/>
    <w:rsid w:val="00467503"/>
    <w:rsid w:val="00471D66"/>
    <w:rsid w:val="00480F64"/>
    <w:rsid w:val="0048291F"/>
    <w:rsid w:val="00485600"/>
    <w:rsid w:val="004A2F49"/>
    <w:rsid w:val="004B0C32"/>
    <w:rsid w:val="004B7B83"/>
    <w:rsid w:val="004C385B"/>
    <w:rsid w:val="004C51A0"/>
    <w:rsid w:val="004D43B3"/>
    <w:rsid w:val="004E33C5"/>
    <w:rsid w:val="004E5A8C"/>
    <w:rsid w:val="004E622C"/>
    <w:rsid w:val="004E7F08"/>
    <w:rsid w:val="004F6498"/>
    <w:rsid w:val="00503820"/>
    <w:rsid w:val="00503F94"/>
    <w:rsid w:val="00504EBB"/>
    <w:rsid w:val="0050704F"/>
    <w:rsid w:val="00507064"/>
    <w:rsid w:val="0051396F"/>
    <w:rsid w:val="0051402C"/>
    <w:rsid w:val="00516EDE"/>
    <w:rsid w:val="00521490"/>
    <w:rsid w:val="00522CB4"/>
    <w:rsid w:val="00523075"/>
    <w:rsid w:val="00531173"/>
    <w:rsid w:val="0053431E"/>
    <w:rsid w:val="00534776"/>
    <w:rsid w:val="005359AD"/>
    <w:rsid w:val="00537C1F"/>
    <w:rsid w:val="00542909"/>
    <w:rsid w:val="00544C3E"/>
    <w:rsid w:val="00554391"/>
    <w:rsid w:val="00561985"/>
    <w:rsid w:val="00561D88"/>
    <w:rsid w:val="00563634"/>
    <w:rsid w:val="005649EF"/>
    <w:rsid w:val="00565D38"/>
    <w:rsid w:val="0056740A"/>
    <w:rsid w:val="00574186"/>
    <w:rsid w:val="00574430"/>
    <w:rsid w:val="00582DEE"/>
    <w:rsid w:val="005910FF"/>
    <w:rsid w:val="0059269B"/>
    <w:rsid w:val="005A1994"/>
    <w:rsid w:val="005A495D"/>
    <w:rsid w:val="005A75DA"/>
    <w:rsid w:val="005B08AF"/>
    <w:rsid w:val="005B37AD"/>
    <w:rsid w:val="005B54F8"/>
    <w:rsid w:val="005C6DDE"/>
    <w:rsid w:val="005C7373"/>
    <w:rsid w:val="005D049F"/>
    <w:rsid w:val="005D1311"/>
    <w:rsid w:val="005D3398"/>
    <w:rsid w:val="005E0175"/>
    <w:rsid w:val="005E169E"/>
    <w:rsid w:val="005E16AA"/>
    <w:rsid w:val="005E1A7C"/>
    <w:rsid w:val="005E3267"/>
    <w:rsid w:val="005E40BD"/>
    <w:rsid w:val="005E4870"/>
    <w:rsid w:val="005E6C33"/>
    <w:rsid w:val="005E7D91"/>
    <w:rsid w:val="005F175F"/>
    <w:rsid w:val="005F58BA"/>
    <w:rsid w:val="005F643E"/>
    <w:rsid w:val="005F7211"/>
    <w:rsid w:val="006012B3"/>
    <w:rsid w:val="00601A4E"/>
    <w:rsid w:val="00606AC5"/>
    <w:rsid w:val="00612F01"/>
    <w:rsid w:val="00613B99"/>
    <w:rsid w:val="006208BB"/>
    <w:rsid w:val="00620FAE"/>
    <w:rsid w:val="00625A2E"/>
    <w:rsid w:val="0062667F"/>
    <w:rsid w:val="00632E0A"/>
    <w:rsid w:val="00633555"/>
    <w:rsid w:val="00634E90"/>
    <w:rsid w:val="0063743A"/>
    <w:rsid w:val="00640B59"/>
    <w:rsid w:val="0064109D"/>
    <w:rsid w:val="006421F6"/>
    <w:rsid w:val="00652899"/>
    <w:rsid w:val="006539A0"/>
    <w:rsid w:val="00664519"/>
    <w:rsid w:val="00672297"/>
    <w:rsid w:val="006737EE"/>
    <w:rsid w:val="00673979"/>
    <w:rsid w:val="006741C9"/>
    <w:rsid w:val="006747DC"/>
    <w:rsid w:val="00684F1F"/>
    <w:rsid w:val="0068525C"/>
    <w:rsid w:val="0069375B"/>
    <w:rsid w:val="00693849"/>
    <w:rsid w:val="00693B85"/>
    <w:rsid w:val="00695450"/>
    <w:rsid w:val="00697EAC"/>
    <w:rsid w:val="006A63B4"/>
    <w:rsid w:val="006A65F1"/>
    <w:rsid w:val="006A7172"/>
    <w:rsid w:val="006B33D4"/>
    <w:rsid w:val="006B5E00"/>
    <w:rsid w:val="006C0699"/>
    <w:rsid w:val="006C08E4"/>
    <w:rsid w:val="006C4BA9"/>
    <w:rsid w:val="006C507D"/>
    <w:rsid w:val="006C6DDE"/>
    <w:rsid w:val="006D316E"/>
    <w:rsid w:val="006D33A1"/>
    <w:rsid w:val="006D5428"/>
    <w:rsid w:val="006D543B"/>
    <w:rsid w:val="006D7A51"/>
    <w:rsid w:val="006E4BE8"/>
    <w:rsid w:val="006E51AC"/>
    <w:rsid w:val="006F0B63"/>
    <w:rsid w:val="006F5E58"/>
    <w:rsid w:val="006F5FAE"/>
    <w:rsid w:val="00700D22"/>
    <w:rsid w:val="0070512F"/>
    <w:rsid w:val="007052BA"/>
    <w:rsid w:val="007101A2"/>
    <w:rsid w:val="00713216"/>
    <w:rsid w:val="007132AC"/>
    <w:rsid w:val="007139EB"/>
    <w:rsid w:val="00713EEA"/>
    <w:rsid w:val="0071595D"/>
    <w:rsid w:val="00715C6E"/>
    <w:rsid w:val="00721B32"/>
    <w:rsid w:val="00734DCD"/>
    <w:rsid w:val="00737AEA"/>
    <w:rsid w:val="00741923"/>
    <w:rsid w:val="0074297C"/>
    <w:rsid w:val="00742E61"/>
    <w:rsid w:val="00744897"/>
    <w:rsid w:val="007458E5"/>
    <w:rsid w:val="00757B34"/>
    <w:rsid w:val="00761D2D"/>
    <w:rsid w:val="007633CD"/>
    <w:rsid w:val="00764057"/>
    <w:rsid w:val="00771903"/>
    <w:rsid w:val="007727E2"/>
    <w:rsid w:val="00775E9B"/>
    <w:rsid w:val="00777EAD"/>
    <w:rsid w:val="00781B01"/>
    <w:rsid w:val="007825BB"/>
    <w:rsid w:val="00785B4E"/>
    <w:rsid w:val="0079166B"/>
    <w:rsid w:val="007916F7"/>
    <w:rsid w:val="00793B93"/>
    <w:rsid w:val="007A1845"/>
    <w:rsid w:val="007B2DF5"/>
    <w:rsid w:val="007B31C7"/>
    <w:rsid w:val="007B3ADF"/>
    <w:rsid w:val="007B4C9E"/>
    <w:rsid w:val="007B53A9"/>
    <w:rsid w:val="007B6253"/>
    <w:rsid w:val="007B6E3D"/>
    <w:rsid w:val="007C3556"/>
    <w:rsid w:val="007C3C8E"/>
    <w:rsid w:val="007C3F22"/>
    <w:rsid w:val="007C518A"/>
    <w:rsid w:val="007C64E3"/>
    <w:rsid w:val="007C74C5"/>
    <w:rsid w:val="007D1F68"/>
    <w:rsid w:val="007D230D"/>
    <w:rsid w:val="007D31C9"/>
    <w:rsid w:val="007E0C89"/>
    <w:rsid w:val="007E3F33"/>
    <w:rsid w:val="007E6688"/>
    <w:rsid w:val="007F0AF8"/>
    <w:rsid w:val="0080064D"/>
    <w:rsid w:val="008070B9"/>
    <w:rsid w:val="00810DB3"/>
    <w:rsid w:val="00811132"/>
    <w:rsid w:val="00816812"/>
    <w:rsid w:val="008235BD"/>
    <w:rsid w:val="00824376"/>
    <w:rsid w:val="00824FA1"/>
    <w:rsid w:val="00827B97"/>
    <w:rsid w:val="008330DC"/>
    <w:rsid w:val="008347B6"/>
    <w:rsid w:val="008378F9"/>
    <w:rsid w:val="00840DF3"/>
    <w:rsid w:val="008420E0"/>
    <w:rsid w:val="008424E1"/>
    <w:rsid w:val="008551D5"/>
    <w:rsid w:val="0085653E"/>
    <w:rsid w:val="008577D7"/>
    <w:rsid w:val="0086076A"/>
    <w:rsid w:val="00860F37"/>
    <w:rsid w:val="00862554"/>
    <w:rsid w:val="008626BE"/>
    <w:rsid w:val="00863764"/>
    <w:rsid w:val="0086543F"/>
    <w:rsid w:val="008800F4"/>
    <w:rsid w:val="00884D2B"/>
    <w:rsid w:val="008909B9"/>
    <w:rsid w:val="008926F1"/>
    <w:rsid w:val="0089591A"/>
    <w:rsid w:val="008A02AB"/>
    <w:rsid w:val="008A1BB5"/>
    <w:rsid w:val="008A1DF8"/>
    <w:rsid w:val="008A2628"/>
    <w:rsid w:val="008A28F4"/>
    <w:rsid w:val="008A29E1"/>
    <w:rsid w:val="008A6805"/>
    <w:rsid w:val="008B0075"/>
    <w:rsid w:val="008B1E69"/>
    <w:rsid w:val="008B69AE"/>
    <w:rsid w:val="008B78F4"/>
    <w:rsid w:val="008B7E1A"/>
    <w:rsid w:val="008C4553"/>
    <w:rsid w:val="008C475E"/>
    <w:rsid w:val="008C752D"/>
    <w:rsid w:val="008D198B"/>
    <w:rsid w:val="008D7034"/>
    <w:rsid w:val="008E03F7"/>
    <w:rsid w:val="008F0A7A"/>
    <w:rsid w:val="008F7236"/>
    <w:rsid w:val="00904BE7"/>
    <w:rsid w:val="00905A4B"/>
    <w:rsid w:val="009075B9"/>
    <w:rsid w:val="00907C5A"/>
    <w:rsid w:val="00915535"/>
    <w:rsid w:val="00920C5A"/>
    <w:rsid w:val="00922E93"/>
    <w:rsid w:val="00942722"/>
    <w:rsid w:val="00942B42"/>
    <w:rsid w:val="00950B8E"/>
    <w:rsid w:val="0095477D"/>
    <w:rsid w:val="00955596"/>
    <w:rsid w:val="009556FE"/>
    <w:rsid w:val="00961814"/>
    <w:rsid w:val="009620B4"/>
    <w:rsid w:val="00963BD6"/>
    <w:rsid w:val="009646C5"/>
    <w:rsid w:val="00966D99"/>
    <w:rsid w:val="00967D8E"/>
    <w:rsid w:val="00973315"/>
    <w:rsid w:val="009743AC"/>
    <w:rsid w:val="00980BF5"/>
    <w:rsid w:val="009816E6"/>
    <w:rsid w:val="0098220F"/>
    <w:rsid w:val="009861C5"/>
    <w:rsid w:val="00996004"/>
    <w:rsid w:val="00997E3A"/>
    <w:rsid w:val="00997EA7"/>
    <w:rsid w:val="009A12BE"/>
    <w:rsid w:val="009A2C1C"/>
    <w:rsid w:val="009A370C"/>
    <w:rsid w:val="009A3B36"/>
    <w:rsid w:val="009A44F2"/>
    <w:rsid w:val="009A6341"/>
    <w:rsid w:val="009B23D0"/>
    <w:rsid w:val="009B6021"/>
    <w:rsid w:val="009C0419"/>
    <w:rsid w:val="009C2B6C"/>
    <w:rsid w:val="009C3734"/>
    <w:rsid w:val="009C4265"/>
    <w:rsid w:val="009C5CCA"/>
    <w:rsid w:val="009D62EC"/>
    <w:rsid w:val="009E35B7"/>
    <w:rsid w:val="009E38E0"/>
    <w:rsid w:val="009E7229"/>
    <w:rsid w:val="00A173D8"/>
    <w:rsid w:val="00A34953"/>
    <w:rsid w:val="00A46695"/>
    <w:rsid w:val="00A47EA4"/>
    <w:rsid w:val="00A500F4"/>
    <w:rsid w:val="00A52B1E"/>
    <w:rsid w:val="00A54396"/>
    <w:rsid w:val="00A54E0E"/>
    <w:rsid w:val="00A568CB"/>
    <w:rsid w:val="00A5715D"/>
    <w:rsid w:val="00A62303"/>
    <w:rsid w:val="00A63402"/>
    <w:rsid w:val="00A670C2"/>
    <w:rsid w:val="00A67999"/>
    <w:rsid w:val="00A735FD"/>
    <w:rsid w:val="00A83215"/>
    <w:rsid w:val="00A8556C"/>
    <w:rsid w:val="00A90C94"/>
    <w:rsid w:val="00A912F8"/>
    <w:rsid w:val="00AA2DE4"/>
    <w:rsid w:val="00AB6C70"/>
    <w:rsid w:val="00AC1036"/>
    <w:rsid w:val="00AC2338"/>
    <w:rsid w:val="00AC6C02"/>
    <w:rsid w:val="00AD081E"/>
    <w:rsid w:val="00AD2E7C"/>
    <w:rsid w:val="00AD34F0"/>
    <w:rsid w:val="00AD5ECF"/>
    <w:rsid w:val="00AD620F"/>
    <w:rsid w:val="00AE1A10"/>
    <w:rsid w:val="00AE45E3"/>
    <w:rsid w:val="00AE6287"/>
    <w:rsid w:val="00AE6C68"/>
    <w:rsid w:val="00AE7826"/>
    <w:rsid w:val="00AF47DC"/>
    <w:rsid w:val="00B01FFD"/>
    <w:rsid w:val="00B04BCA"/>
    <w:rsid w:val="00B07283"/>
    <w:rsid w:val="00B13A90"/>
    <w:rsid w:val="00B170C5"/>
    <w:rsid w:val="00B20189"/>
    <w:rsid w:val="00B205D4"/>
    <w:rsid w:val="00B20DF4"/>
    <w:rsid w:val="00B2768F"/>
    <w:rsid w:val="00B31CED"/>
    <w:rsid w:val="00B32241"/>
    <w:rsid w:val="00B32607"/>
    <w:rsid w:val="00B34CA3"/>
    <w:rsid w:val="00B4104D"/>
    <w:rsid w:val="00B44421"/>
    <w:rsid w:val="00B52ABF"/>
    <w:rsid w:val="00B53F6C"/>
    <w:rsid w:val="00B5601E"/>
    <w:rsid w:val="00B735E0"/>
    <w:rsid w:val="00B74C4A"/>
    <w:rsid w:val="00B77480"/>
    <w:rsid w:val="00B77927"/>
    <w:rsid w:val="00B802EC"/>
    <w:rsid w:val="00B8352D"/>
    <w:rsid w:val="00B8615B"/>
    <w:rsid w:val="00B90FAA"/>
    <w:rsid w:val="00B97D73"/>
    <w:rsid w:val="00BA0239"/>
    <w:rsid w:val="00BA0476"/>
    <w:rsid w:val="00BA3CF2"/>
    <w:rsid w:val="00BA7E81"/>
    <w:rsid w:val="00BB02EB"/>
    <w:rsid w:val="00BB1729"/>
    <w:rsid w:val="00BC23A5"/>
    <w:rsid w:val="00BC3B44"/>
    <w:rsid w:val="00BC7C08"/>
    <w:rsid w:val="00BD013C"/>
    <w:rsid w:val="00BD02C4"/>
    <w:rsid w:val="00BD4ADA"/>
    <w:rsid w:val="00BD510A"/>
    <w:rsid w:val="00BD6052"/>
    <w:rsid w:val="00BD60A7"/>
    <w:rsid w:val="00BE194C"/>
    <w:rsid w:val="00BE7CFE"/>
    <w:rsid w:val="00BF21D3"/>
    <w:rsid w:val="00BF60F6"/>
    <w:rsid w:val="00C025F3"/>
    <w:rsid w:val="00C030B1"/>
    <w:rsid w:val="00C06BBB"/>
    <w:rsid w:val="00C215EC"/>
    <w:rsid w:val="00C32AE5"/>
    <w:rsid w:val="00C3380A"/>
    <w:rsid w:val="00C35929"/>
    <w:rsid w:val="00C40BC6"/>
    <w:rsid w:val="00C4222A"/>
    <w:rsid w:val="00C42753"/>
    <w:rsid w:val="00C444A5"/>
    <w:rsid w:val="00C44E5B"/>
    <w:rsid w:val="00C50424"/>
    <w:rsid w:val="00C51888"/>
    <w:rsid w:val="00C524A1"/>
    <w:rsid w:val="00C5423E"/>
    <w:rsid w:val="00C55EA3"/>
    <w:rsid w:val="00C628EE"/>
    <w:rsid w:val="00C63FF2"/>
    <w:rsid w:val="00C64F55"/>
    <w:rsid w:val="00C65C17"/>
    <w:rsid w:val="00C70593"/>
    <w:rsid w:val="00C70987"/>
    <w:rsid w:val="00C75E40"/>
    <w:rsid w:val="00C84C76"/>
    <w:rsid w:val="00C85EAA"/>
    <w:rsid w:val="00C87C4E"/>
    <w:rsid w:val="00C9109D"/>
    <w:rsid w:val="00C914AE"/>
    <w:rsid w:val="00C976F4"/>
    <w:rsid w:val="00C97E8F"/>
    <w:rsid w:val="00CA231B"/>
    <w:rsid w:val="00CA2870"/>
    <w:rsid w:val="00CA2B4E"/>
    <w:rsid w:val="00CA3BD8"/>
    <w:rsid w:val="00CA6BC1"/>
    <w:rsid w:val="00CB00CA"/>
    <w:rsid w:val="00CB0254"/>
    <w:rsid w:val="00CB6A95"/>
    <w:rsid w:val="00CB7E85"/>
    <w:rsid w:val="00CC1771"/>
    <w:rsid w:val="00CD2268"/>
    <w:rsid w:val="00CD33F0"/>
    <w:rsid w:val="00CD6860"/>
    <w:rsid w:val="00CD7C07"/>
    <w:rsid w:val="00CE1158"/>
    <w:rsid w:val="00CE20E8"/>
    <w:rsid w:val="00CE6DB6"/>
    <w:rsid w:val="00CF1F28"/>
    <w:rsid w:val="00CF3FA1"/>
    <w:rsid w:val="00D01DFA"/>
    <w:rsid w:val="00D04DD0"/>
    <w:rsid w:val="00D12D24"/>
    <w:rsid w:val="00D1624B"/>
    <w:rsid w:val="00D17001"/>
    <w:rsid w:val="00D23278"/>
    <w:rsid w:val="00D24103"/>
    <w:rsid w:val="00D25A60"/>
    <w:rsid w:val="00D41BF3"/>
    <w:rsid w:val="00D5355B"/>
    <w:rsid w:val="00D6083A"/>
    <w:rsid w:val="00D6171A"/>
    <w:rsid w:val="00D62A73"/>
    <w:rsid w:val="00D7269E"/>
    <w:rsid w:val="00D739DA"/>
    <w:rsid w:val="00D756A6"/>
    <w:rsid w:val="00D75BE1"/>
    <w:rsid w:val="00D7611A"/>
    <w:rsid w:val="00D817D1"/>
    <w:rsid w:val="00D837A5"/>
    <w:rsid w:val="00DA37E1"/>
    <w:rsid w:val="00DA7464"/>
    <w:rsid w:val="00DB4C3A"/>
    <w:rsid w:val="00DB64D7"/>
    <w:rsid w:val="00DC1A7F"/>
    <w:rsid w:val="00DC2168"/>
    <w:rsid w:val="00DC6B38"/>
    <w:rsid w:val="00DD0470"/>
    <w:rsid w:val="00DD2F1F"/>
    <w:rsid w:val="00DE23D5"/>
    <w:rsid w:val="00DE4378"/>
    <w:rsid w:val="00DF27A2"/>
    <w:rsid w:val="00DF3E0E"/>
    <w:rsid w:val="00E0119B"/>
    <w:rsid w:val="00E06110"/>
    <w:rsid w:val="00E07179"/>
    <w:rsid w:val="00E124C8"/>
    <w:rsid w:val="00E12BF8"/>
    <w:rsid w:val="00E14C33"/>
    <w:rsid w:val="00E158AF"/>
    <w:rsid w:val="00E15FBB"/>
    <w:rsid w:val="00E1675F"/>
    <w:rsid w:val="00E17402"/>
    <w:rsid w:val="00E17A62"/>
    <w:rsid w:val="00E20F70"/>
    <w:rsid w:val="00E2311E"/>
    <w:rsid w:val="00E23464"/>
    <w:rsid w:val="00E24E20"/>
    <w:rsid w:val="00E24F17"/>
    <w:rsid w:val="00E312D2"/>
    <w:rsid w:val="00E34803"/>
    <w:rsid w:val="00E37A2C"/>
    <w:rsid w:val="00E41C7F"/>
    <w:rsid w:val="00E41EE5"/>
    <w:rsid w:val="00E4221E"/>
    <w:rsid w:val="00E54590"/>
    <w:rsid w:val="00E575F0"/>
    <w:rsid w:val="00E5779B"/>
    <w:rsid w:val="00E60B47"/>
    <w:rsid w:val="00E60B88"/>
    <w:rsid w:val="00E71685"/>
    <w:rsid w:val="00E75314"/>
    <w:rsid w:val="00E77CEB"/>
    <w:rsid w:val="00E80475"/>
    <w:rsid w:val="00E80CB7"/>
    <w:rsid w:val="00E81E31"/>
    <w:rsid w:val="00E847C6"/>
    <w:rsid w:val="00E85206"/>
    <w:rsid w:val="00E85DD4"/>
    <w:rsid w:val="00E97418"/>
    <w:rsid w:val="00EA0E22"/>
    <w:rsid w:val="00EA63F3"/>
    <w:rsid w:val="00EB3729"/>
    <w:rsid w:val="00EC358D"/>
    <w:rsid w:val="00EC39F0"/>
    <w:rsid w:val="00EC60E8"/>
    <w:rsid w:val="00EC65AA"/>
    <w:rsid w:val="00ED5601"/>
    <w:rsid w:val="00ED687D"/>
    <w:rsid w:val="00EE201C"/>
    <w:rsid w:val="00EE4091"/>
    <w:rsid w:val="00EE5D2A"/>
    <w:rsid w:val="00EE62C5"/>
    <w:rsid w:val="00EE6934"/>
    <w:rsid w:val="00EF0167"/>
    <w:rsid w:val="00F02130"/>
    <w:rsid w:val="00F1040E"/>
    <w:rsid w:val="00F11F76"/>
    <w:rsid w:val="00F22860"/>
    <w:rsid w:val="00F232D4"/>
    <w:rsid w:val="00F370F5"/>
    <w:rsid w:val="00F425D8"/>
    <w:rsid w:val="00F43263"/>
    <w:rsid w:val="00F473A7"/>
    <w:rsid w:val="00F475A7"/>
    <w:rsid w:val="00F52443"/>
    <w:rsid w:val="00F53516"/>
    <w:rsid w:val="00F53851"/>
    <w:rsid w:val="00F549A1"/>
    <w:rsid w:val="00F61CCC"/>
    <w:rsid w:val="00F65D8A"/>
    <w:rsid w:val="00F705DF"/>
    <w:rsid w:val="00F7275D"/>
    <w:rsid w:val="00F74F7B"/>
    <w:rsid w:val="00F769A0"/>
    <w:rsid w:val="00F77B2C"/>
    <w:rsid w:val="00F81287"/>
    <w:rsid w:val="00F823BD"/>
    <w:rsid w:val="00F828FE"/>
    <w:rsid w:val="00F929D0"/>
    <w:rsid w:val="00F93C30"/>
    <w:rsid w:val="00FA0FEC"/>
    <w:rsid w:val="00FA1B3B"/>
    <w:rsid w:val="00FA218C"/>
    <w:rsid w:val="00FB0047"/>
    <w:rsid w:val="00FB291F"/>
    <w:rsid w:val="00FB300B"/>
    <w:rsid w:val="00FB3A5A"/>
    <w:rsid w:val="00FB44EC"/>
    <w:rsid w:val="00FB5372"/>
    <w:rsid w:val="00FC00B1"/>
    <w:rsid w:val="00FC525D"/>
    <w:rsid w:val="00FD3B4B"/>
    <w:rsid w:val="00FD471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15</cp:revision>
  <dcterms:created xsi:type="dcterms:W3CDTF">2019-04-29T06:51:00Z</dcterms:created>
  <dcterms:modified xsi:type="dcterms:W3CDTF">2019-05-17T07:37:00Z</dcterms:modified>
</cp:coreProperties>
</file>