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48C" w:rsidRDefault="0071148C" w:rsidP="0071148C">
      <w:pPr>
        <w:spacing w:line="360" w:lineRule="auto"/>
        <w:rPr>
          <w:rFonts w:asciiTheme="majorEastAsia" w:eastAsiaTheme="majorEastAsia" w:hAnsiTheme="majorEastAsia"/>
          <w:sz w:val="24"/>
          <w:szCs w:val="24"/>
        </w:rPr>
      </w:pPr>
      <w:bookmarkStart w:id="0" w:name="OLE_LINK1"/>
      <w:bookmarkStart w:id="1" w:name="OLE_LINK2"/>
      <w:r w:rsidRPr="00D87043">
        <w:rPr>
          <w:rFonts w:asciiTheme="majorEastAsia" w:eastAsiaTheme="majorEastAsia" w:hAnsiTheme="majorEastAsia" w:hint="eastAsia"/>
          <w:sz w:val="24"/>
          <w:szCs w:val="24"/>
        </w:rPr>
        <w:t>一、总体要求：</w:t>
      </w:r>
    </w:p>
    <w:p w:rsidR="0071148C" w:rsidRPr="00D87043" w:rsidRDefault="0071148C" w:rsidP="0071148C">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1、</w:t>
      </w:r>
      <w:r w:rsidRPr="002603C8">
        <w:rPr>
          <w:rFonts w:asciiTheme="majorEastAsia" w:eastAsiaTheme="majorEastAsia" w:hAnsiTheme="majorEastAsia" w:hint="eastAsia"/>
          <w:sz w:val="24"/>
          <w:szCs w:val="24"/>
        </w:rPr>
        <w:t>所供试剂具有完善的销售供应和售后服务的保障体系，货源充足，供货及时，冷链运输</w:t>
      </w:r>
      <w:r>
        <w:rPr>
          <w:rFonts w:asciiTheme="majorEastAsia" w:eastAsiaTheme="majorEastAsia" w:hAnsiTheme="majorEastAsia" w:hint="eastAsia"/>
          <w:sz w:val="24"/>
          <w:szCs w:val="24"/>
        </w:rPr>
        <w:t>；</w:t>
      </w:r>
    </w:p>
    <w:p w:rsidR="0071148C" w:rsidRPr="00D87043" w:rsidRDefault="0071148C" w:rsidP="0071148C">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2</w:t>
      </w:r>
      <w:r w:rsidRPr="00D87043">
        <w:rPr>
          <w:rFonts w:asciiTheme="majorEastAsia" w:eastAsiaTheme="majorEastAsia" w:hAnsiTheme="majorEastAsia" w:hint="eastAsia"/>
          <w:sz w:val="24"/>
          <w:szCs w:val="24"/>
        </w:rPr>
        <w:t>、所供</w:t>
      </w:r>
      <w:r>
        <w:rPr>
          <w:rFonts w:asciiTheme="majorEastAsia" w:eastAsiaTheme="majorEastAsia" w:hAnsiTheme="majorEastAsia" w:hint="eastAsia"/>
          <w:sz w:val="24"/>
          <w:szCs w:val="24"/>
        </w:rPr>
        <w:t>试剂</w:t>
      </w:r>
      <w:r w:rsidRPr="00D87043">
        <w:rPr>
          <w:rFonts w:asciiTheme="majorEastAsia" w:eastAsiaTheme="majorEastAsia" w:hAnsiTheme="majorEastAsia" w:hint="eastAsia"/>
          <w:sz w:val="24"/>
          <w:szCs w:val="24"/>
        </w:rPr>
        <w:t>参数和</w:t>
      </w:r>
      <w:r>
        <w:rPr>
          <w:rFonts w:asciiTheme="majorEastAsia" w:eastAsiaTheme="majorEastAsia" w:hAnsiTheme="majorEastAsia" w:hint="eastAsia"/>
          <w:sz w:val="24"/>
          <w:szCs w:val="24"/>
        </w:rPr>
        <w:t>设备符合临床使用需求，</w:t>
      </w:r>
      <w:r w:rsidRPr="002174B5">
        <w:rPr>
          <w:rFonts w:asciiTheme="majorEastAsia" w:eastAsiaTheme="majorEastAsia" w:hAnsiTheme="majorEastAsia" w:hint="eastAsia"/>
          <w:sz w:val="24"/>
          <w:szCs w:val="24"/>
        </w:rPr>
        <w:t>免费升级软硬件以适应临床需要</w:t>
      </w:r>
      <w:r>
        <w:rPr>
          <w:rFonts w:asciiTheme="majorEastAsia" w:eastAsiaTheme="majorEastAsia" w:hAnsiTheme="majorEastAsia" w:hint="eastAsia"/>
          <w:sz w:val="24"/>
          <w:szCs w:val="24"/>
        </w:rPr>
        <w:t>；</w:t>
      </w:r>
    </w:p>
    <w:p w:rsidR="0071148C" w:rsidRPr="00D87043" w:rsidRDefault="0071148C" w:rsidP="0071148C">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3</w:t>
      </w:r>
      <w:r w:rsidRPr="00D87043">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试剂和设备</w:t>
      </w:r>
      <w:r w:rsidRPr="00D87043">
        <w:rPr>
          <w:rFonts w:asciiTheme="majorEastAsia" w:eastAsiaTheme="majorEastAsia" w:hAnsiTheme="majorEastAsia" w:hint="eastAsia"/>
          <w:sz w:val="24"/>
          <w:szCs w:val="24"/>
        </w:rPr>
        <w:t>运输、安装至正常使用所产生的一切费用由供应商承担；</w:t>
      </w:r>
    </w:p>
    <w:p w:rsidR="0071148C" w:rsidRPr="00D87043" w:rsidRDefault="0071148C" w:rsidP="0071148C">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4</w:t>
      </w:r>
      <w:r w:rsidRPr="00D87043">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试剂</w:t>
      </w:r>
      <w:r w:rsidRPr="00D87043">
        <w:rPr>
          <w:rFonts w:asciiTheme="majorEastAsia" w:eastAsiaTheme="majorEastAsia" w:hAnsiTheme="majorEastAsia" w:hint="eastAsia"/>
          <w:sz w:val="24"/>
          <w:szCs w:val="24"/>
        </w:rPr>
        <w:t>必须在浙江省药械平台中标或有阳光采购代码；若无产品代码，中标产品须在6</w:t>
      </w:r>
      <w:r>
        <w:rPr>
          <w:rFonts w:asciiTheme="majorEastAsia" w:eastAsiaTheme="majorEastAsia" w:hAnsiTheme="majorEastAsia" w:hint="eastAsia"/>
          <w:sz w:val="24"/>
          <w:szCs w:val="24"/>
        </w:rPr>
        <w:t>个月内提供相应产品代码；</w:t>
      </w:r>
    </w:p>
    <w:p w:rsidR="0071148C" w:rsidRPr="00D87043" w:rsidRDefault="0071148C" w:rsidP="0071148C">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5</w:t>
      </w:r>
      <w:r w:rsidRPr="00D87043">
        <w:rPr>
          <w:rFonts w:asciiTheme="majorEastAsia" w:eastAsiaTheme="majorEastAsia" w:hAnsiTheme="majorEastAsia" w:hint="eastAsia"/>
          <w:sz w:val="24"/>
          <w:szCs w:val="24"/>
        </w:rPr>
        <w:t>、提供设备联网数据接口类型及协议，并协助完成设备与医院网络的互联互通，相关费用由设备供应商承担（如有）；</w:t>
      </w:r>
    </w:p>
    <w:p w:rsidR="0071148C" w:rsidRPr="00D87043" w:rsidRDefault="0071148C" w:rsidP="0071148C">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6</w:t>
      </w:r>
      <w:r w:rsidRPr="00D87043">
        <w:rPr>
          <w:rFonts w:asciiTheme="majorEastAsia" w:eastAsiaTheme="majorEastAsia" w:hAnsiTheme="majorEastAsia" w:hint="eastAsia"/>
          <w:sz w:val="24"/>
          <w:szCs w:val="24"/>
        </w:rPr>
        <w:t>、提供设备首次质检、调试、计量等工作（如需）。</w:t>
      </w:r>
    </w:p>
    <w:p w:rsidR="0071148C" w:rsidRDefault="0071148C" w:rsidP="0071148C">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7</w:t>
      </w:r>
      <w:r w:rsidRPr="00D87043">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设备</w:t>
      </w:r>
      <w:r w:rsidRPr="00D5446D">
        <w:rPr>
          <w:rFonts w:asciiTheme="majorEastAsia" w:eastAsiaTheme="majorEastAsia" w:hAnsiTheme="majorEastAsia" w:hint="eastAsia"/>
          <w:sz w:val="24"/>
          <w:szCs w:val="24"/>
        </w:rPr>
        <w:t>维修及时（</w:t>
      </w:r>
      <w:r>
        <w:rPr>
          <w:rFonts w:asciiTheme="majorEastAsia" w:eastAsiaTheme="majorEastAsia" w:hAnsiTheme="majorEastAsia" w:hint="eastAsia"/>
          <w:sz w:val="24"/>
          <w:szCs w:val="24"/>
        </w:rPr>
        <w:t>≤</w:t>
      </w:r>
      <w:r w:rsidRPr="00D5446D">
        <w:rPr>
          <w:rFonts w:asciiTheme="majorEastAsia" w:eastAsiaTheme="majorEastAsia" w:hAnsiTheme="majorEastAsia"/>
          <w:sz w:val="24"/>
          <w:szCs w:val="24"/>
        </w:rPr>
        <w:t>2</w:t>
      </w:r>
      <w:r w:rsidRPr="00D5446D">
        <w:rPr>
          <w:rFonts w:asciiTheme="majorEastAsia" w:eastAsiaTheme="majorEastAsia" w:hAnsiTheme="majorEastAsia" w:hint="eastAsia"/>
          <w:sz w:val="24"/>
          <w:szCs w:val="24"/>
        </w:rPr>
        <w:t>小时响应），</w:t>
      </w:r>
      <w:r w:rsidRPr="00D87043">
        <w:rPr>
          <w:rFonts w:asciiTheme="majorEastAsia" w:eastAsiaTheme="majorEastAsia" w:hAnsiTheme="majorEastAsia" w:hint="eastAsia"/>
          <w:sz w:val="24"/>
          <w:szCs w:val="24"/>
        </w:rPr>
        <w:t>合同期内提供日常维修和每年设备校准服务，并出具正规校准报告。</w:t>
      </w:r>
    </w:p>
    <w:p w:rsidR="0071148C" w:rsidRDefault="0071148C" w:rsidP="0071148C">
      <w:pPr>
        <w:spacing w:line="360" w:lineRule="auto"/>
        <w:rPr>
          <w:rFonts w:asciiTheme="majorEastAsia" w:eastAsiaTheme="majorEastAsia" w:hAnsiTheme="majorEastAsia"/>
          <w:sz w:val="24"/>
          <w:szCs w:val="24"/>
        </w:rPr>
      </w:pPr>
    </w:p>
    <w:p w:rsidR="0071148C" w:rsidRDefault="0071148C" w:rsidP="0071148C">
      <w:pPr>
        <w:spacing w:line="360" w:lineRule="auto"/>
        <w:rPr>
          <w:rFonts w:asciiTheme="majorEastAsia" w:eastAsiaTheme="majorEastAsia" w:hAnsiTheme="majorEastAsia"/>
          <w:sz w:val="24"/>
          <w:szCs w:val="24"/>
        </w:rPr>
      </w:pPr>
    </w:p>
    <w:p w:rsidR="0071148C" w:rsidRDefault="0071148C" w:rsidP="0071148C">
      <w:pPr>
        <w:spacing w:line="360" w:lineRule="auto"/>
        <w:rPr>
          <w:rFonts w:asciiTheme="majorEastAsia" w:eastAsiaTheme="majorEastAsia" w:hAnsiTheme="majorEastAsia"/>
          <w:sz w:val="24"/>
          <w:szCs w:val="24"/>
        </w:rPr>
      </w:pPr>
    </w:p>
    <w:p w:rsidR="0071148C" w:rsidRDefault="0071148C" w:rsidP="0071148C">
      <w:pPr>
        <w:spacing w:line="360" w:lineRule="auto"/>
        <w:rPr>
          <w:rFonts w:asciiTheme="majorEastAsia" w:eastAsiaTheme="majorEastAsia" w:hAnsiTheme="majorEastAsia"/>
          <w:sz w:val="24"/>
          <w:szCs w:val="24"/>
        </w:rPr>
      </w:pPr>
    </w:p>
    <w:p w:rsidR="0071148C" w:rsidRDefault="0071148C" w:rsidP="0071148C">
      <w:pPr>
        <w:spacing w:line="360" w:lineRule="auto"/>
        <w:rPr>
          <w:rFonts w:asciiTheme="majorEastAsia" w:eastAsiaTheme="majorEastAsia" w:hAnsiTheme="majorEastAsia"/>
          <w:sz w:val="24"/>
          <w:szCs w:val="24"/>
        </w:rPr>
      </w:pPr>
    </w:p>
    <w:p w:rsidR="0071148C" w:rsidRDefault="0071148C" w:rsidP="0071148C">
      <w:pPr>
        <w:spacing w:line="360" w:lineRule="auto"/>
        <w:rPr>
          <w:rFonts w:asciiTheme="majorEastAsia" w:eastAsiaTheme="majorEastAsia" w:hAnsiTheme="majorEastAsia"/>
          <w:sz w:val="24"/>
          <w:szCs w:val="24"/>
        </w:rPr>
      </w:pPr>
    </w:p>
    <w:p w:rsidR="0071148C" w:rsidRDefault="0071148C" w:rsidP="0071148C">
      <w:pPr>
        <w:spacing w:line="360" w:lineRule="auto"/>
        <w:rPr>
          <w:rFonts w:asciiTheme="majorEastAsia" w:eastAsiaTheme="majorEastAsia" w:hAnsiTheme="majorEastAsia"/>
          <w:sz w:val="24"/>
          <w:szCs w:val="24"/>
        </w:rPr>
      </w:pPr>
    </w:p>
    <w:p w:rsidR="0071148C" w:rsidRDefault="0071148C" w:rsidP="0071148C">
      <w:pPr>
        <w:spacing w:line="360" w:lineRule="auto"/>
        <w:rPr>
          <w:rFonts w:asciiTheme="majorEastAsia" w:eastAsiaTheme="majorEastAsia" w:hAnsiTheme="majorEastAsia"/>
          <w:sz w:val="24"/>
          <w:szCs w:val="24"/>
        </w:rPr>
      </w:pPr>
    </w:p>
    <w:p w:rsidR="0071148C" w:rsidRDefault="0071148C" w:rsidP="0071148C">
      <w:pPr>
        <w:spacing w:line="360" w:lineRule="auto"/>
        <w:rPr>
          <w:rFonts w:asciiTheme="majorEastAsia" w:eastAsiaTheme="majorEastAsia" w:hAnsiTheme="majorEastAsia"/>
          <w:sz w:val="24"/>
          <w:szCs w:val="24"/>
        </w:rPr>
      </w:pPr>
    </w:p>
    <w:p w:rsidR="0071148C" w:rsidRDefault="0071148C" w:rsidP="0071148C">
      <w:pPr>
        <w:spacing w:line="360" w:lineRule="auto"/>
        <w:rPr>
          <w:rFonts w:asciiTheme="majorEastAsia" w:eastAsiaTheme="majorEastAsia" w:hAnsiTheme="majorEastAsia"/>
          <w:sz w:val="24"/>
          <w:szCs w:val="24"/>
        </w:rPr>
      </w:pPr>
    </w:p>
    <w:p w:rsidR="0071148C" w:rsidRDefault="0071148C" w:rsidP="0071148C">
      <w:pPr>
        <w:spacing w:line="360" w:lineRule="auto"/>
        <w:rPr>
          <w:rFonts w:asciiTheme="majorEastAsia" w:eastAsiaTheme="majorEastAsia" w:hAnsiTheme="majorEastAsia"/>
          <w:sz w:val="24"/>
          <w:szCs w:val="24"/>
        </w:rPr>
      </w:pPr>
    </w:p>
    <w:p w:rsidR="0071148C" w:rsidRDefault="0071148C" w:rsidP="0071148C">
      <w:pPr>
        <w:spacing w:line="360" w:lineRule="auto"/>
        <w:rPr>
          <w:rFonts w:asciiTheme="majorEastAsia" w:eastAsiaTheme="majorEastAsia" w:hAnsiTheme="majorEastAsia"/>
          <w:sz w:val="24"/>
          <w:szCs w:val="24"/>
        </w:rPr>
      </w:pPr>
    </w:p>
    <w:p w:rsidR="0071148C" w:rsidRDefault="0071148C" w:rsidP="0071148C">
      <w:pPr>
        <w:spacing w:line="360" w:lineRule="auto"/>
        <w:rPr>
          <w:rFonts w:asciiTheme="majorEastAsia" w:eastAsiaTheme="majorEastAsia" w:hAnsiTheme="majorEastAsia"/>
          <w:sz w:val="24"/>
          <w:szCs w:val="24"/>
        </w:rPr>
      </w:pPr>
    </w:p>
    <w:p w:rsidR="0071148C" w:rsidRDefault="0071148C" w:rsidP="0071148C">
      <w:pPr>
        <w:spacing w:line="360" w:lineRule="auto"/>
        <w:rPr>
          <w:rFonts w:asciiTheme="majorEastAsia" w:eastAsiaTheme="majorEastAsia" w:hAnsiTheme="majorEastAsia"/>
          <w:sz w:val="24"/>
          <w:szCs w:val="24"/>
        </w:rPr>
      </w:pPr>
    </w:p>
    <w:p w:rsidR="0071148C" w:rsidRDefault="0071148C" w:rsidP="0071148C">
      <w:pPr>
        <w:spacing w:line="360" w:lineRule="auto"/>
        <w:rPr>
          <w:rFonts w:asciiTheme="majorEastAsia" w:eastAsiaTheme="majorEastAsia" w:hAnsiTheme="majorEastAsia"/>
          <w:sz w:val="24"/>
          <w:szCs w:val="24"/>
        </w:rPr>
      </w:pPr>
    </w:p>
    <w:p w:rsidR="0071148C" w:rsidRDefault="0071148C" w:rsidP="0071148C">
      <w:pPr>
        <w:spacing w:line="360" w:lineRule="auto"/>
        <w:rPr>
          <w:rFonts w:asciiTheme="majorEastAsia" w:eastAsiaTheme="majorEastAsia" w:hAnsiTheme="majorEastAsia"/>
          <w:sz w:val="24"/>
          <w:szCs w:val="24"/>
        </w:rPr>
      </w:pPr>
    </w:p>
    <w:p w:rsidR="0071148C" w:rsidRDefault="0071148C" w:rsidP="0071148C">
      <w:pPr>
        <w:spacing w:line="360" w:lineRule="auto"/>
        <w:rPr>
          <w:rFonts w:asciiTheme="majorEastAsia" w:eastAsiaTheme="majorEastAsia" w:hAnsiTheme="majorEastAsia"/>
          <w:sz w:val="24"/>
          <w:szCs w:val="24"/>
        </w:rPr>
      </w:pPr>
    </w:p>
    <w:p w:rsidR="0071148C" w:rsidRPr="0071148C" w:rsidRDefault="0071148C" w:rsidP="0071148C">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二、试剂和设备具体参数要求：</w:t>
      </w:r>
    </w:p>
    <w:tbl>
      <w:tblPr>
        <w:tblStyle w:val="a5"/>
        <w:tblW w:w="8926" w:type="dxa"/>
        <w:jc w:val="center"/>
        <w:tblLook w:val="04A0"/>
      </w:tblPr>
      <w:tblGrid>
        <w:gridCol w:w="1250"/>
        <w:gridCol w:w="1329"/>
        <w:gridCol w:w="2616"/>
        <w:gridCol w:w="3731"/>
      </w:tblGrid>
      <w:tr w:rsidR="00D410F5" w:rsidRPr="00D5446D" w:rsidTr="00FB5FD7">
        <w:trPr>
          <w:trHeight w:val="841"/>
          <w:jc w:val="center"/>
        </w:trPr>
        <w:tc>
          <w:tcPr>
            <w:tcW w:w="1250" w:type="dxa"/>
            <w:vAlign w:val="center"/>
          </w:tcPr>
          <w:bookmarkEnd w:id="0"/>
          <w:bookmarkEnd w:id="1"/>
          <w:p w:rsidR="00D410F5" w:rsidRPr="00D5446D" w:rsidRDefault="00D410F5" w:rsidP="00D5446D">
            <w:pPr>
              <w:spacing w:line="360" w:lineRule="auto"/>
              <w:jc w:val="center"/>
              <w:rPr>
                <w:rFonts w:asciiTheme="majorEastAsia" w:eastAsiaTheme="majorEastAsia" w:hAnsiTheme="majorEastAsia"/>
                <w:b/>
                <w:sz w:val="24"/>
                <w:szCs w:val="24"/>
              </w:rPr>
            </w:pPr>
            <w:r w:rsidRPr="00D5446D">
              <w:rPr>
                <w:rFonts w:asciiTheme="majorEastAsia" w:eastAsiaTheme="majorEastAsia" w:hAnsiTheme="majorEastAsia" w:hint="eastAsia"/>
                <w:b/>
                <w:sz w:val="24"/>
                <w:szCs w:val="24"/>
              </w:rPr>
              <w:t>序号</w:t>
            </w:r>
          </w:p>
        </w:tc>
        <w:tc>
          <w:tcPr>
            <w:tcW w:w="1329" w:type="dxa"/>
            <w:vAlign w:val="center"/>
          </w:tcPr>
          <w:p w:rsidR="00D410F5" w:rsidRPr="00D5446D" w:rsidRDefault="00D410F5" w:rsidP="00D5446D">
            <w:pPr>
              <w:spacing w:line="360" w:lineRule="auto"/>
              <w:jc w:val="center"/>
              <w:rPr>
                <w:rFonts w:asciiTheme="majorEastAsia" w:eastAsiaTheme="majorEastAsia" w:hAnsiTheme="majorEastAsia"/>
                <w:b/>
                <w:sz w:val="24"/>
                <w:szCs w:val="24"/>
              </w:rPr>
            </w:pPr>
            <w:r w:rsidRPr="00D5446D">
              <w:rPr>
                <w:rFonts w:asciiTheme="majorEastAsia" w:eastAsiaTheme="majorEastAsia" w:hAnsiTheme="majorEastAsia" w:hint="eastAsia"/>
                <w:b/>
                <w:sz w:val="24"/>
                <w:szCs w:val="24"/>
              </w:rPr>
              <w:t>项目名称</w:t>
            </w:r>
          </w:p>
        </w:tc>
        <w:tc>
          <w:tcPr>
            <w:tcW w:w="2616" w:type="dxa"/>
            <w:vAlign w:val="center"/>
          </w:tcPr>
          <w:p w:rsidR="00D410F5" w:rsidRPr="00D5446D" w:rsidRDefault="00D410F5" w:rsidP="00D5446D">
            <w:pPr>
              <w:spacing w:line="360" w:lineRule="auto"/>
              <w:jc w:val="center"/>
              <w:rPr>
                <w:rFonts w:asciiTheme="majorEastAsia" w:eastAsiaTheme="majorEastAsia" w:hAnsiTheme="majorEastAsia"/>
                <w:b/>
                <w:sz w:val="24"/>
                <w:szCs w:val="24"/>
              </w:rPr>
            </w:pPr>
            <w:r w:rsidRPr="00D5446D">
              <w:rPr>
                <w:rFonts w:asciiTheme="majorEastAsia" w:eastAsiaTheme="majorEastAsia" w:hAnsiTheme="majorEastAsia"/>
                <w:b/>
                <w:sz w:val="24"/>
                <w:szCs w:val="24"/>
              </w:rPr>
              <w:t>产品名称</w:t>
            </w:r>
          </w:p>
        </w:tc>
        <w:tc>
          <w:tcPr>
            <w:tcW w:w="3731" w:type="dxa"/>
            <w:vAlign w:val="center"/>
          </w:tcPr>
          <w:p w:rsidR="00D410F5" w:rsidRPr="00D5446D" w:rsidRDefault="00D410F5" w:rsidP="00D5446D">
            <w:pPr>
              <w:spacing w:line="360" w:lineRule="auto"/>
              <w:jc w:val="center"/>
              <w:rPr>
                <w:rFonts w:asciiTheme="majorEastAsia" w:eastAsiaTheme="majorEastAsia" w:hAnsiTheme="majorEastAsia"/>
                <w:b/>
                <w:sz w:val="24"/>
                <w:szCs w:val="24"/>
              </w:rPr>
            </w:pPr>
            <w:r w:rsidRPr="00D5446D">
              <w:rPr>
                <w:rFonts w:asciiTheme="majorEastAsia" w:eastAsiaTheme="majorEastAsia" w:hAnsiTheme="majorEastAsia" w:hint="eastAsia"/>
                <w:b/>
                <w:sz w:val="24"/>
                <w:szCs w:val="24"/>
              </w:rPr>
              <w:t>产品</w:t>
            </w:r>
            <w:r w:rsidRPr="00D5446D">
              <w:rPr>
                <w:rFonts w:asciiTheme="majorEastAsia" w:eastAsiaTheme="majorEastAsia" w:hAnsiTheme="majorEastAsia"/>
                <w:b/>
                <w:sz w:val="24"/>
                <w:szCs w:val="24"/>
              </w:rPr>
              <w:t>参数要求</w:t>
            </w:r>
          </w:p>
        </w:tc>
      </w:tr>
      <w:tr w:rsidR="00D410F5" w:rsidRPr="00D5446D" w:rsidTr="00F070ED">
        <w:trPr>
          <w:trHeight w:val="10059"/>
          <w:jc w:val="center"/>
        </w:trPr>
        <w:tc>
          <w:tcPr>
            <w:tcW w:w="1250" w:type="dxa"/>
            <w:vAlign w:val="center"/>
          </w:tcPr>
          <w:p w:rsidR="00D410F5" w:rsidRPr="00D5446D" w:rsidRDefault="00EB0B7A" w:rsidP="00D5446D">
            <w:pPr>
              <w:spacing w:line="360" w:lineRule="auto"/>
              <w:jc w:val="center"/>
              <w:rPr>
                <w:rFonts w:asciiTheme="majorEastAsia" w:eastAsiaTheme="majorEastAsia" w:hAnsiTheme="majorEastAsia"/>
                <w:sz w:val="24"/>
                <w:szCs w:val="24"/>
              </w:rPr>
            </w:pPr>
            <w:r>
              <w:rPr>
                <w:rFonts w:asciiTheme="majorEastAsia" w:eastAsiaTheme="majorEastAsia" w:hAnsiTheme="majorEastAsia"/>
                <w:sz w:val="24"/>
                <w:szCs w:val="24"/>
              </w:rPr>
              <w:t>1</w:t>
            </w:r>
          </w:p>
        </w:tc>
        <w:tc>
          <w:tcPr>
            <w:tcW w:w="1329" w:type="dxa"/>
            <w:vAlign w:val="center"/>
          </w:tcPr>
          <w:p w:rsidR="00D410F5" w:rsidRDefault="00D410F5" w:rsidP="00D5446D">
            <w:pPr>
              <w:spacing w:line="360" w:lineRule="auto"/>
              <w:jc w:val="center"/>
              <w:rPr>
                <w:rFonts w:asciiTheme="majorEastAsia" w:eastAsiaTheme="majorEastAsia" w:hAnsiTheme="majorEastAsia"/>
                <w:sz w:val="24"/>
                <w:szCs w:val="24"/>
              </w:rPr>
            </w:pPr>
            <w:r w:rsidRPr="00D5446D">
              <w:rPr>
                <w:rFonts w:asciiTheme="majorEastAsia" w:eastAsiaTheme="majorEastAsia" w:hAnsiTheme="majorEastAsia" w:hint="eastAsia"/>
                <w:sz w:val="24"/>
                <w:szCs w:val="24"/>
              </w:rPr>
              <w:t>流式细胞仪法检测试剂</w:t>
            </w:r>
          </w:p>
          <w:p w:rsidR="00FD1C21" w:rsidRPr="00FD1C21" w:rsidRDefault="00FD1C21" w:rsidP="00D5446D">
            <w:pPr>
              <w:spacing w:line="360" w:lineRule="auto"/>
              <w:jc w:val="center"/>
              <w:rPr>
                <w:rFonts w:asciiTheme="majorEastAsia" w:eastAsiaTheme="majorEastAsia" w:hAnsiTheme="majorEastAsia"/>
                <w:color w:val="FF0000"/>
                <w:sz w:val="24"/>
                <w:szCs w:val="24"/>
              </w:rPr>
            </w:pPr>
          </w:p>
        </w:tc>
        <w:tc>
          <w:tcPr>
            <w:tcW w:w="2616" w:type="dxa"/>
            <w:vAlign w:val="center"/>
          </w:tcPr>
          <w:p w:rsidR="00D410F5" w:rsidRPr="00D5446D" w:rsidRDefault="00D410F5" w:rsidP="00D5446D">
            <w:pPr>
              <w:spacing w:line="360" w:lineRule="auto"/>
              <w:jc w:val="left"/>
              <w:rPr>
                <w:rFonts w:asciiTheme="majorEastAsia" w:eastAsiaTheme="majorEastAsia" w:hAnsiTheme="majorEastAsia"/>
                <w:sz w:val="24"/>
                <w:szCs w:val="24"/>
              </w:rPr>
            </w:pPr>
            <w:r w:rsidRPr="00D5446D">
              <w:rPr>
                <w:rFonts w:asciiTheme="majorEastAsia" w:eastAsiaTheme="majorEastAsia" w:hAnsiTheme="majorEastAsia" w:hint="eastAsia"/>
                <w:sz w:val="24"/>
                <w:szCs w:val="24"/>
              </w:rPr>
              <w:t>1.CD45/CD4/CD8/CD3检测试剂盒（T细胞亚群）</w:t>
            </w:r>
          </w:p>
          <w:p w:rsidR="00D410F5" w:rsidRPr="00D5446D" w:rsidRDefault="00D410F5" w:rsidP="00D5446D">
            <w:pPr>
              <w:spacing w:line="360" w:lineRule="auto"/>
              <w:jc w:val="left"/>
              <w:rPr>
                <w:rFonts w:asciiTheme="majorEastAsia" w:eastAsiaTheme="majorEastAsia" w:hAnsiTheme="majorEastAsia"/>
                <w:sz w:val="24"/>
                <w:szCs w:val="24"/>
              </w:rPr>
            </w:pPr>
            <w:r w:rsidRPr="00D5446D">
              <w:rPr>
                <w:rFonts w:asciiTheme="majorEastAsia" w:eastAsiaTheme="majorEastAsia" w:hAnsiTheme="majorEastAsia" w:hint="eastAsia"/>
                <w:sz w:val="24"/>
                <w:szCs w:val="24"/>
              </w:rPr>
              <w:t>2.淋巴细胞检测试剂盒(CD45/CD3/CD19/CD56) (T/B/NK细胞)</w:t>
            </w:r>
          </w:p>
          <w:p w:rsidR="00D410F5" w:rsidRPr="00D5446D" w:rsidRDefault="00D410F5" w:rsidP="00D5446D">
            <w:pPr>
              <w:spacing w:line="360" w:lineRule="auto"/>
              <w:jc w:val="left"/>
              <w:rPr>
                <w:rFonts w:asciiTheme="majorEastAsia" w:eastAsiaTheme="majorEastAsia" w:hAnsiTheme="majorEastAsia"/>
                <w:sz w:val="24"/>
                <w:szCs w:val="24"/>
              </w:rPr>
            </w:pPr>
            <w:r w:rsidRPr="00D5446D">
              <w:rPr>
                <w:rFonts w:asciiTheme="majorEastAsia" w:eastAsiaTheme="majorEastAsia" w:hAnsiTheme="majorEastAsia" w:hint="eastAsia"/>
                <w:sz w:val="24"/>
                <w:szCs w:val="24"/>
              </w:rPr>
              <w:t>3. HLA-B27检测试剂盒</w:t>
            </w:r>
          </w:p>
          <w:p w:rsidR="00D410F5" w:rsidRPr="00D5446D" w:rsidRDefault="00D410F5" w:rsidP="00D5446D">
            <w:pPr>
              <w:spacing w:line="360" w:lineRule="auto"/>
              <w:jc w:val="left"/>
              <w:rPr>
                <w:rFonts w:asciiTheme="majorEastAsia" w:eastAsiaTheme="majorEastAsia" w:hAnsiTheme="majorEastAsia"/>
                <w:sz w:val="24"/>
                <w:szCs w:val="24"/>
              </w:rPr>
            </w:pPr>
            <w:r w:rsidRPr="00D5446D">
              <w:rPr>
                <w:rFonts w:asciiTheme="majorEastAsia" w:eastAsiaTheme="majorEastAsia" w:hAnsiTheme="majorEastAsia" w:hint="eastAsia"/>
                <w:sz w:val="24"/>
                <w:szCs w:val="24"/>
              </w:rPr>
              <w:t>4.白细胞分化抗CD34检测试剂盒-PE</w:t>
            </w:r>
          </w:p>
          <w:p w:rsidR="00D410F5" w:rsidRPr="00D5446D" w:rsidRDefault="00D410F5" w:rsidP="00D5446D">
            <w:pPr>
              <w:spacing w:line="360" w:lineRule="auto"/>
              <w:jc w:val="left"/>
              <w:rPr>
                <w:rFonts w:asciiTheme="majorEastAsia" w:eastAsiaTheme="majorEastAsia" w:hAnsiTheme="majorEastAsia"/>
                <w:sz w:val="24"/>
                <w:szCs w:val="24"/>
              </w:rPr>
            </w:pPr>
            <w:r w:rsidRPr="00D5446D">
              <w:rPr>
                <w:rFonts w:asciiTheme="majorEastAsia" w:eastAsiaTheme="majorEastAsia" w:hAnsiTheme="majorEastAsia" w:hint="eastAsia"/>
                <w:sz w:val="24"/>
                <w:szCs w:val="24"/>
              </w:rPr>
              <w:t>5.白细胞分化抗CD38检测试剂盒-FITC</w:t>
            </w:r>
          </w:p>
          <w:p w:rsidR="00D410F5" w:rsidRPr="00D5446D" w:rsidRDefault="00D410F5" w:rsidP="00D5446D">
            <w:pPr>
              <w:spacing w:line="360" w:lineRule="auto"/>
              <w:jc w:val="left"/>
              <w:rPr>
                <w:rFonts w:asciiTheme="majorEastAsia" w:eastAsiaTheme="majorEastAsia" w:hAnsiTheme="majorEastAsia"/>
                <w:sz w:val="24"/>
                <w:szCs w:val="24"/>
              </w:rPr>
            </w:pPr>
            <w:r w:rsidRPr="00D5446D">
              <w:rPr>
                <w:rFonts w:asciiTheme="majorEastAsia" w:eastAsiaTheme="majorEastAsia" w:hAnsiTheme="majorEastAsia" w:hint="eastAsia"/>
                <w:sz w:val="24"/>
                <w:szCs w:val="24"/>
              </w:rPr>
              <w:t>6.白细胞分化抗CD45检测试剂盒-PC5/PerCP</w:t>
            </w:r>
          </w:p>
          <w:p w:rsidR="008214C8" w:rsidRPr="00FD1C21" w:rsidRDefault="00FA2A52" w:rsidP="008214C8">
            <w:pPr>
              <w:spacing w:line="360" w:lineRule="auto"/>
              <w:jc w:val="left"/>
              <w:rPr>
                <w:rFonts w:asciiTheme="majorEastAsia" w:eastAsiaTheme="majorEastAsia" w:hAnsiTheme="majorEastAsia"/>
                <w:color w:val="FF0000"/>
                <w:sz w:val="24"/>
                <w:szCs w:val="24"/>
              </w:rPr>
            </w:pPr>
            <w:r>
              <w:rPr>
                <w:rFonts w:asciiTheme="majorEastAsia" w:eastAsiaTheme="majorEastAsia" w:hAnsiTheme="majorEastAsia" w:hint="eastAsia"/>
                <w:sz w:val="24"/>
                <w:szCs w:val="24"/>
              </w:rPr>
              <w:t>7.</w:t>
            </w:r>
            <w:r w:rsidR="00D410F5" w:rsidRPr="00D5446D">
              <w:rPr>
                <w:rFonts w:asciiTheme="majorEastAsia" w:eastAsiaTheme="majorEastAsia" w:hAnsiTheme="majorEastAsia" w:hint="eastAsia"/>
                <w:sz w:val="24"/>
                <w:szCs w:val="24"/>
              </w:rPr>
              <w:t>细胞质控品</w:t>
            </w:r>
          </w:p>
          <w:p w:rsidR="00D410F5" w:rsidRPr="00FD1C21" w:rsidRDefault="00D410F5" w:rsidP="00D5446D">
            <w:pPr>
              <w:spacing w:line="360" w:lineRule="auto"/>
              <w:jc w:val="left"/>
              <w:rPr>
                <w:rFonts w:asciiTheme="majorEastAsia" w:eastAsiaTheme="majorEastAsia" w:hAnsiTheme="majorEastAsia"/>
                <w:color w:val="FF0000"/>
                <w:sz w:val="24"/>
                <w:szCs w:val="24"/>
              </w:rPr>
            </w:pPr>
          </w:p>
        </w:tc>
        <w:tc>
          <w:tcPr>
            <w:tcW w:w="3731" w:type="dxa"/>
            <w:vAlign w:val="center"/>
          </w:tcPr>
          <w:p w:rsidR="00D410F5" w:rsidRPr="00D5446D" w:rsidRDefault="00D410F5" w:rsidP="00FB5FD7">
            <w:pPr>
              <w:pStyle w:val="a6"/>
              <w:spacing w:line="360" w:lineRule="auto"/>
              <w:ind w:leftChars="24" w:left="60" w:hangingChars="4" w:hanging="10"/>
              <w:rPr>
                <w:rFonts w:asciiTheme="majorEastAsia" w:eastAsiaTheme="majorEastAsia" w:hAnsiTheme="majorEastAsia"/>
                <w:sz w:val="24"/>
                <w:szCs w:val="24"/>
              </w:rPr>
            </w:pPr>
            <w:r w:rsidRPr="00D5446D">
              <w:rPr>
                <w:rFonts w:asciiTheme="majorEastAsia" w:eastAsiaTheme="majorEastAsia" w:hAnsiTheme="majorEastAsia" w:hint="eastAsia"/>
                <w:b/>
                <w:sz w:val="24"/>
                <w:szCs w:val="24"/>
              </w:rPr>
              <w:t>一、适</w:t>
            </w:r>
            <w:r w:rsidR="005549A5" w:rsidRPr="00D5446D">
              <w:rPr>
                <w:rFonts w:asciiTheme="majorEastAsia" w:eastAsiaTheme="majorEastAsia" w:hAnsiTheme="majorEastAsia" w:hint="eastAsia"/>
                <w:b/>
                <w:sz w:val="24"/>
                <w:szCs w:val="24"/>
              </w:rPr>
              <w:t>用</w:t>
            </w:r>
            <w:r w:rsidRPr="00D5446D">
              <w:rPr>
                <w:rFonts w:asciiTheme="majorEastAsia" w:eastAsiaTheme="majorEastAsia" w:hAnsiTheme="majorEastAsia" w:hint="eastAsia"/>
                <w:b/>
                <w:sz w:val="24"/>
                <w:szCs w:val="24"/>
              </w:rPr>
              <w:t>范围：</w:t>
            </w:r>
            <w:r w:rsidRPr="00D5446D">
              <w:rPr>
                <w:rFonts w:asciiTheme="majorEastAsia" w:eastAsiaTheme="majorEastAsia" w:hAnsiTheme="majorEastAsia" w:hint="eastAsia"/>
                <w:sz w:val="24"/>
                <w:szCs w:val="24"/>
              </w:rPr>
              <w:t>流式细胞仪T细胞亚群、T/B/NK细胞及造血干细胞检测。</w:t>
            </w:r>
          </w:p>
          <w:p w:rsidR="00DE7B8A" w:rsidRDefault="00D410F5" w:rsidP="00FB5FD7">
            <w:pPr>
              <w:pStyle w:val="a6"/>
              <w:spacing w:line="360" w:lineRule="auto"/>
              <w:ind w:leftChars="24" w:left="60" w:hangingChars="4" w:hanging="10"/>
              <w:rPr>
                <w:rFonts w:asciiTheme="majorEastAsia" w:eastAsiaTheme="majorEastAsia" w:hAnsiTheme="majorEastAsia"/>
                <w:color w:val="FF0000"/>
                <w:sz w:val="24"/>
                <w:szCs w:val="24"/>
              </w:rPr>
            </w:pPr>
            <w:r w:rsidRPr="00D5446D">
              <w:rPr>
                <w:rFonts w:asciiTheme="majorEastAsia" w:eastAsiaTheme="majorEastAsia" w:hAnsiTheme="majorEastAsia" w:hint="eastAsia"/>
                <w:b/>
                <w:sz w:val="24"/>
                <w:szCs w:val="24"/>
              </w:rPr>
              <w:t>二、规格要求：</w:t>
            </w:r>
            <w:r w:rsidRPr="00D5446D">
              <w:rPr>
                <w:rFonts w:asciiTheme="majorEastAsia" w:eastAsiaTheme="majorEastAsia" w:hAnsiTheme="majorEastAsia" w:hint="eastAsia"/>
                <w:sz w:val="24"/>
                <w:szCs w:val="24"/>
              </w:rPr>
              <w:t>荧光素标记抗体, T细胞亚群及T/B/NK细胞为四色组合试剂。可在多品牌、型号流式细胞仪上应用</w:t>
            </w:r>
            <w:r w:rsidR="00B123BF">
              <w:rPr>
                <w:rFonts w:asciiTheme="majorEastAsia" w:eastAsiaTheme="majorEastAsia" w:hAnsiTheme="majorEastAsia" w:hint="eastAsia"/>
                <w:sz w:val="24"/>
                <w:szCs w:val="24"/>
              </w:rPr>
              <w:t>。</w:t>
            </w:r>
          </w:p>
          <w:p w:rsidR="00D410F5" w:rsidRPr="00D5446D" w:rsidRDefault="00D410F5" w:rsidP="00FB5FD7">
            <w:pPr>
              <w:pStyle w:val="a6"/>
              <w:spacing w:line="360" w:lineRule="auto"/>
              <w:ind w:leftChars="24" w:left="60" w:hangingChars="4" w:hanging="10"/>
              <w:rPr>
                <w:rFonts w:asciiTheme="majorEastAsia" w:eastAsiaTheme="majorEastAsia" w:hAnsiTheme="majorEastAsia"/>
                <w:sz w:val="24"/>
                <w:szCs w:val="24"/>
              </w:rPr>
            </w:pPr>
            <w:r w:rsidRPr="00D5446D">
              <w:rPr>
                <w:rFonts w:asciiTheme="majorEastAsia" w:eastAsiaTheme="majorEastAsia" w:hAnsiTheme="majorEastAsia" w:hint="eastAsia"/>
                <w:b/>
                <w:sz w:val="24"/>
                <w:szCs w:val="24"/>
              </w:rPr>
              <w:t>三、检测要求：</w:t>
            </w:r>
            <w:r w:rsidRPr="00D5446D">
              <w:rPr>
                <w:rFonts w:asciiTheme="majorEastAsia" w:eastAsiaTheme="majorEastAsia" w:hAnsiTheme="majorEastAsia" w:hint="eastAsia"/>
                <w:sz w:val="24"/>
                <w:szCs w:val="24"/>
              </w:rPr>
              <w:t>基于流式细胞仪自动检测平台，自动LIS传输数据生成检测报告。</w:t>
            </w:r>
          </w:p>
          <w:p w:rsidR="00D410F5" w:rsidRPr="00D5446D" w:rsidRDefault="00D410F5" w:rsidP="00FB5FD7">
            <w:pPr>
              <w:pStyle w:val="a6"/>
              <w:spacing w:line="360" w:lineRule="auto"/>
              <w:ind w:leftChars="28" w:left="59" w:firstLineChars="0" w:firstLine="1"/>
              <w:rPr>
                <w:rFonts w:asciiTheme="majorEastAsia" w:eastAsiaTheme="majorEastAsia" w:hAnsiTheme="majorEastAsia"/>
                <w:sz w:val="24"/>
                <w:szCs w:val="24"/>
              </w:rPr>
            </w:pPr>
            <w:r w:rsidRPr="00D5446D">
              <w:rPr>
                <w:rFonts w:asciiTheme="majorEastAsia" w:eastAsiaTheme="majorEastAsia" w:hAnsiTheme="majorEastAsia" w:hint="eastAsia"/>
                <w:b/>
                <w:sz w:val="24"/>
                <w:szCs w:val="24"/>
              </w:rPr>
              <w:t>四、质控要求：</w:t>
            </w:r>
            <w:r w:rsidRPr="00D5446D">
              <w:rPr>
                <w:rFonts w:asciiTheme="majorEastAsia" w:eastAsiaTheme="majorEastAsia" w:hAnsiTheme="majorEastAsia" w:hint="eastAsia"/>
                <w:sz w:val="24"/>
                <w:szCs w:val="24"/>
              </w:rPr>
              <w:t>试剂应具有较好的特异性及灵敏度，抗干扰能力强，稳定性好。</w:t>
            </w:r>
          </w:p>
          <w:p w:rsidR="00D410F5" w:rsidRPr="00115338" w:rsidRDefault="00D410F5" w:rsidP="00FB5FD7">
            <w:pPr>
              <w:pStyle w:val="a6"/>
              <w:spacing w:line="360" w:lineRule="auto"/>
              <w:ind w:leftChars="28" w:left="59" w:firstLineChars="0" w:firstLine="1"/>
              <w:rPr>
                <w:rFonts w:asciiTheme="majorEastAsia" w:eastAsiaTheme="majorEastAsia" w:hAnsiTheme="majorEastAsia"/>
                <w:sz w:val="24"/>
                <w:szCs w:val="24"/>
              </w:rPr>
            </w:pPr>
            <w:r w:rsidRPr="00D5446D">
              <w:rPr>
                <w:rFonts w:asciiTheme="majorEastAsia" w:eastAsiaTheme="majorEastAsia" w:hAnsiTheme="majorEastAsia" w:hint="eastAsia"/>
                <w:b/>
                <w:sz w:val="24"/>
                <w:szCs w:val="24"/>
              </w:rPr>
              <w:t>五、有效期</w:t>
            </w:r>
            <w:r w:rsidR="00BB3BD3" w:rsidRPr="00D5446D">
              <w:rPr>
                <w:rFonts w:asciiTheme="majorEastAsia" w:eastAsiaTheme="majorEastAsia" w:hAnsiTheme="majorEastAsia" w:hint="eastAsia"/>
                <w:b/>
                <w:sz w:val="24"/>
                <w:szCs w:val="24"/>
              </w:rPr>
              <w:t>要求：</w:t>
            </w:r>
            <w:r w:rsidR="00DE7B8A" w:rsidRPr="00115338">
              <w:rPr>
                <w:rFonts w:asciiTheme="majorEastAsia" w:eastAsiaTheme="majorEastAsia" w:hAnsiTheme="majorEastAsia" w:hint="eastAsia"/>
                <w:sz w:val="24"/>
                <w:szCs w:val="24"/>
              </w:rPr>
              <w:t>到</w:t>
            </w:r>
            <w:r w:rsidR="00EE672B" w:rsidRPr="00115338">
              <w:rPr>
                <w:rFonts w:asciiTheme="majorEastAsia" w:eastAsiaTheme="majorEastAsia" w:hAnsiTheme="majorEastAsia" w:hint="eastAsia"/>
                <w:sz w:val="24"/>
                <w:szCs w:val="24"/>
              </w:rPr>
              <w:t>货有效期</w:t>
            </w:r>
            <w:r w:rsidR="00CE7A64" w:rsidRPr="00115338">
              <w:rPr>
                <w:rFonts w:asciiTheme="majorEastAsia" w:eastAsiaTheme="majorEastAsia" w:hAnsiTheme="majorEastAsia" w:hint="eastAsia"/>
                <w:sz w:val="24"/>
                <w:szCs w:val="24"/>
              </w:rPr>
              <w:t>不少于</w:t>
            </w:r>
            <w:r w:rsidR="00EE672B" w:rsidRPr="00115338">
              <w:rPr>
                <w:rFonts w:asciiTheme="majorEastAsia" w:eastAsiaTheme="majorEastAsia" w:hAnsiTheme="majorEastAsia" w:hint="eastAsia"/>
                <w:sz w:val="24"/>
                <w:szCs w:val="24"/>
              </w:rPr>
              <w:t>6</w:t>
            </w:r>
            <w:r w:rsidR="00BB3BD3" w:rsidRPr="00115338">
              <w:rPr>
                <w:rFonts w:asciiTheme="majorEastAsia" w:eastAsiaTheme="majorEastAsia" w:hAnsiTheme="majorEastAsia" w:hint="eastAsia"/>
                <w:sz w:val="24"/>
                <w:szCs w:val="24"/>
              </w:rPr>
              <w:t>个月。</w:t>
            </w:r>
          </w:p>
          <w:p w:rsidR="00D410F5" w:rsidRPr="00D5446D" w:rsidRDefault="00D410F5" w:rsidP="007752C6">
            <w:pPr>
              <w:pStyle w:val="a6"/>
              <w:spacing w:line="360" w:lineRule="auto"/>
              <w:ind w:left="60" w:firstLineChars="0" w:firstLine="0"/>
              <w:rPr>
                <w:rFonts w:asciiTheme="majorEastAsia" w:eastAsiaTheme="majorEastAsia" w:hAnsiTheme="majorEastAsia"/>
                <w:sz w:val="24"/>
                <w:szCs w:val="24"/>
              </w:rPr>
            </w:pPr>
          </w:p>
        </w:tc>
      </w:tr>
      <w:tr w:rsidR="003B6416" w:rsidRPr="00D5446D" w:rsidTr="00C920C7">
        <w:trPr>
          <w:trHeight w:val="13882"/>
          <w:jc w:val="center"/>
        </w:trPr>
        <w:tc>
          <w:tcPr>
            <w:tcW w:w="1250" w:type="dxa"/>
            <w:vAlign w:val="center"/>
          </w:tcPr>
          <w:p w:rsidR="003B6416" w:rsidRPr="00D5446D" w:rsidRDefault="00EB0B7A" w:rsidP="00D5446D">
            <w:pPr>
              <w:spacing w:line="360" w:lineRule="auto"/>
              <w:jc w:val="center"/>
              <w:rPr>
                <w:rFonts w:asciiTheme="majorEastAsia" w:eastAsiaTheme="majorEastAsia" w:hAnsiTheme="majorEastAsia"/>
                <w:sz w:val="24"/>
                <w:szCs w:val="24"/>
              </w:rPr>
            </w:pPr>
            <w:r>
              <w:rPr>
                <w:rFonts w:asciiTheme="majorEastAsia" w:eastAsiaTheme="majorEastAsia" w:hAnsiTheme="majorEastAsia"/>
                <w:sz w:val="24"/>
                <w:szCs w:val="24"/>
              </w:rPr>
              <w:lastRenderedPageBreak/>
              <w:t>2</w:t>
            </w:r>
          </w:p>
        </w:tc>
        <w:tc>
          <w:tcPr>
            <w:tcW w:w="1329" w:type="dxa"/>
            <w:vAlign w:val="center"/>
          </w:tcPr>
          <w:p w:rsidR="003B6416" w:rsidRDefault="003B6416" w:rsidP="00D5446D">
            <w:pPr>
              <w:spacing w:line="360" w:lineRule="auto"/>
              <w:jc w:val="center"/>
              <w:rPr>
                <w:rFonts w:asciiTheme="majorEastAsia" w:eastAsiaTheme="majorEastAsia" w:hAnsiTheme="majorEastAsia"/>
                <w:sz w:val="24"/>
                <w:szCs w:val="24"/>
              </w:rPr>
            </w:pPr>
            <w:r w:rsidRPr="00D5446D">
              <w:rPr>
                <w:rFonts w:asciiTheme="majorEastAsia" w:eastAsiaTheme="majorEastAsia" w:hAnsiTheme="majorEastAsia" w:hint="eastAsia"/>
                <w:sz w:val="24"/>
                <w:szCs w:val="24"/>
              </w:rPr>
              <w:t>常规生化试剂</w:t>
            </w:r>
            <w:r w:rsidR="00DE7B8A">
              <w:rPr>
                <w:rFonts w:asciiTheme="majorEastAsia" w:eastAsiaTheme="majorEastAsia" w:hAnsiTheme="majorEastAsia" w:hint="eastAsia"/>
                <w:sz w:val="24"/>
                <w:szCs w:val="24"/>
              </w:rPr>
              <w:t>及</w:t>
            </w:r>
            <w:r w:rsidR="00403331">
              <w:rPr>
                <w:rFonts w:asciiTheme="majorEastAsia" w:eastAsiaTheme="majorEastAsia" w:hAnsiTheme="majorEastAsia" w:hint="eastAsia"/>
                <w:sz w:val="24"/>
                <w:szCs w:val="24"/>
              </w:rPr>
              <w:t>相关</w:t>
            </w:r>
            <w:r w:rsidR="00DE7B8A">
              <w:rPr>
                <w:rFonts w:asciiTheme="majorEastAsia" w:eastAsiaTheme="majorEastAsia" w:hAnsiTheme="majorEastAsia" w:hint="eastAsia"/>
                <w:sz w:val="24"/>
                <w:szCs w:val="24"/>
              </w:rPr>
              <w:t>设备租赁</w:t>
            </w:r>
          </w:p>
          <w:p w:rsidR="00FD1C21" w:rsidRPr="00DE7B8A" w:rsidRDefault="00FD1C21" w:rsidP="00D5446D">
            <w:pPr>
              <w:spacing w:line="360" w:lineRule="auto"/>
              <w:jc w:val="center"/>
              <w:rPr>
                <w:rFonts w:asciiTheme="majorEastAsia" w:eastAsiaTheme="majorEastAsia" w:hAnsiTheme="majorEastAsia"/>
                <w:color w:val="FF0000"/>
                <w:sz w:val="24"/>
                <w:szCs w:val="24"/>
              </w:rPr>
            </w:pPr>
          </w:p>
        </w:tc>
        <w:tc>
          <w:tcPr>
            <w:tcW w:w="2616" w:type="dxa"/>
            <w:vAlign w:val="center"/>
          </w:tcPr>
          <w:p w:rsidR="003B6416" w:rsidRPr="00BE70AB" w:rsidRDefault="003B6416" w:rsidP="00BE70AB">
            <w:pPr>
              <w:pStyle w:val="a6"/>
              <w:numPr>
                <w:ilvl w:val="0"/>
                <w:numId w:val="18"/>
              </w:numPr>
              <w:spacing w:line="360" w:lineRule="auto"/>
              <w:ind w:firstLineChars="0"/>
              <w:jc w:val="left"/>
              <w:rPr>
                <w:rFonts w:asciiTheme="majorEastAsia" w:eastAsiaTheme="majorEastAsia" w:hAnsiTheme="majorEastAsia"/>
                <w:sz w:val="24"/>
                <w:szCs w:val="24"/>
              </w:rPr>
            </w:pPr>
            <w:r w:rsidRPr="00BE70AB">
              <w:rPr>
                <w:rFonts w:asciiTheme="majorEastAsia" w:eastAsiaTheme="majorEastAsia" w:hAnsiTheme="majorEastAsia" w:hint="eastAsia"/>
                <w:sz w:val="24"/>
                <w:szCs w:val="24"/>
              </w:rPr>
              <w:t xml:space="preserve">钙检测试剂盒 </w:t>
            </w:r>
          </w:p>
          <w:p w:rsidR="003B6416" w:rsidRPr="00BE70AB" w:rsidRDefault="003B6416" w:rsidP="00BE70AB">
            <w:pPr>
              <w:pStyle w:val="a6"/>
              <w:numPr>
                <w:ilvl w:val="0"/>
                <w:numId w:val="18"/>
              </w:numPr>
              <w:spacing w:line="360" w:lineRule="auto"/>
              <w:ind w:firstLineChars="0"/>
              <w:jc w:val="left"/>
              <w:rPr>
                <w:rFonts w:asciiTheme="majorEastAsia" w:eastAsiaTheme="majorEastAsia" w:hAnsiTheme="majorEastAsia"/>
                <w:sz w:val="24"/>
                <w:szCs w:val="24"/>
              </w:rPr>
            </w:pPr>
            <w:r w:rsidRPr="00BE70AB">
              <w:rPr>
                <w:rFonts w:asciiTheme="majorEastAsia" w:eastAsiaTheme="majorEastAsia" w:hAnsiTheme="majorEastAsia" w:hint="eastAsia"/>
                <w:sz w:val="24"/>
                <w:szCs w:val="24"/>
              </w:rPr>
              <w:t xml:space="preserve">谷丙转氨酶检测试剂 </w:t>
            </w:r>
          </w:p>
          <w:p w:rsidR="003B6416" w:rsidRPr="00BE70AB" w:rsidRDefault="003B6416" w:rsidP="00BE70AB">
            <w:pPr>
              <w:pStyle w:val="a6"/>
              <w:numPr>
                <w:ilvl w:val="0"/>
                <w:numId w:val="18"/>
              </w:numPr>
              <w:spacing w:line="360" w:lineRule="auto"/>
              <w:ind w:firstLineChars="0"/>
              <w:jc w:val="left"/>
              <w:rPr>
                <w:rFonts w:asciiTheme="majorEastAsia" w:eastAsiaTheme="majorEastAsia" w:hAnsiTheme="majorEastAsia"/>
                <w:sz w:val="24"/>
                <w:szCs w:val="24"/>
              </w:rPr>
            </w:pPr>
            <w:r w:rsidRPr="00BE70AB">
              <w:rPr>
                <w:rFonts w:asciiTheme="majorEastAsia" w:eastAsiaTheme="majorEastAsia" w:hAnsiTheme="majorEastAsia" w:hint="eastAsia"/>
                <w:sz w:val="24"/>
                <w:szCs w:val="24"/>
              </w:rPr>
              <w:t xml:space="preserve">肌酐检测试剂盒（酶法） </w:t>
            </w:r>
          </w:p>
          <w:p w:rsidR="003B6416" w:rsidRPr="00BE70AB" w:rsidRDefault="003B6416" w:rsidP="00BE70AB">
            <w:pPr>
              <w:pStyle w:val="a6"/>
              <w:numPr>
                <w:ilvl w:val="0"/>
                <w:numId w:val="18"/>
              </w:numPr>
              <w:spacing w:line="360" w:lineRule="auto"/>
              <w:ind w:firstLineChars="0"/>
              <w:jc w:val="left"/>
              <w:rPr>
                <w:rFonts w:asciiTheme="majorEastAsia" w:eastAsiaTheme="majorEastAsia" w:hAnsiTheme="majorEastAsia"/>
                <w:sz w:val="24"/>
                <w:szCs w:val="24"/>
              </w:rPr>
            </w:pPr>
            <w:r w:rsidRPr="00BE70AB">
              <w:rPr>
                <w:rFonts w:asciiTheme="majorEastAsia" w:eastAsiaTheme="majorEastAsia" w:hAnsiTheme="majorEastAsia" w:hint="eastAsia"/>
                <w:sz w:val="24"/>
                <w:szCs w:val="24"/>
              </w:rPr>
              <w:t xml:space="preserve">脑脊液尿蛋白试剂 </w:t>
            </w:r>
          </w:p>
          <w:p w:rsidR="003B6416" w:rsidRPr="00BE70AB" w:rsidRDefault="003B6416" w:rsidP="00BE70AB">
            <w:pPr>
              <w:pStyle w:val="a6"/>
              <w:numPr>
                <w:ilvl w:val="0"/>
                <w:numId w:val="18"/>
              </w:numPr>
              <w:spacing w:line="360" w:lineRule="auto"/>
              <w:ind w:firstLineChars="0"/>
              <w:jc w:val="left"/>
              <w:rPr>
                <w:rFonts w:asciiTheme="majorEastAsia" w:eastAsiaTheme="majorEastAsia" w:hAnsiTheme="majorEastAsia"/>
                <w:sz w:val="24"/>
                <w:szCs w:val="24"/>
              </w:rPr>
            </w:pPr>
            <w:r w:rsidRPr="00BE70AB">
              <w:rPr>
                <w:rFonts w:asciiTheme="majorEastAsia" w:eastAsiaTheme="majorEastAsia" w:hAnsiTheme="majorEastAsia" w:hint="eastAsia"/>
                <w:sz w:val="24"/>
                <w:szCs w:val="24"/>
              </w:rPr>
              <w:t xml:space="preserve">尿素/尿素氮检测试剂 </w:t>
            </w:r>
          </w:p>
          <w:p w:rsidR="003B6416" w:rsidRPr="00BE70AB" w:rsidRDefault="003B6416" w:rsidP="00BE70AB">
            <w:pPr>
              <w:pStyle w:val="a6"/>
              <w:numPr>
                <w:ilvl w:val="0"/>
                <w:numId w:val="18"/>
              </w:numPr>
              <w:spacing w:line="360" w:lineRule="auto"/>
              <w:ind w:firstLineChars="0"/>
              <w:jc w:val="left"/>
              <w:rPr>
                <w:rFonts w:asciiTheme="majorEastAsia" w:eastAsiaTheme="majorEastAsia" w:hAnsiTheme="majorEastAsia"/>
                <w:sz w:val="24"/>
                <w:szCs w:val="24"/>
              </w:rPr>
            </w:pPr>
            <w:r w:rsidRPr="00BE70AB">
              <w:rPr>
                <w:rFonts w:asciiTheme="majorEastAsia" w:eastAsiaTheme="majorEastAsia" w:hAnsiTheme="majorEastAsia" w:hint="eastAsia"/>
                <w:sz w:val="24"/>
                <w:szCs w:val="24"/>
              </w:rPr>
              <w:t xml:space="preserve">葡萄糖检测试剂盒 </w:t>
            </w:r>
          </w:p>
          <w:p w:rsidR="00FD1C21" w:rsidRPr="00BE70AB" w:rsidRDefault="003B6416" w:rsidP="00BE70AB">
            <w:pPr>
              <w:pStyle w:val="a6"/>
              <w:numPr>
                <w:ilvl w:val="0"/>
                <w:numId w:val="18"/>
              </w:numPr>
              <w:spacing w:line="360" w:lineRule="auto"/>
              <w:ind w:firstLineChars="0"/>
              <w:jc w:val="left"/>
              <w:rPr>
                <w:rFonts w:asciiTheme="majorEastAsia" w:eastAsiaTheme="majorEastAsia" w:hAnsiTheme="majorEastAsia"/>
                <w:sz w:val="24"/>
                <w:szCs w:val="24"/>
              </w:rPr>
            </w:pPr>
            <w:r w:rsidRPr="00BE70AB">
              <w:rPr>
                <w:rFonts w:asciiTheme="majorEastAsia" w:eastAsiaTheme="majorEastAsia" w:hAnsiTheme="majorEastAsia" w:hint="eastAsia"/>
                <w:sz w:val="24"/>
                <w:szCs w:val="24"/>
              </w:rPr>
              <w:t>脂肪酶检测试剂盒</w:t>
            </w:r>
          </w:p>
          <w:p w:rsidR="003B6416" w:rsidRPr="00BE70AB" w:rsidRDefault="003B6416" w:rsidP="00BE70AB">
            <w:pPr>
              <w:pStyle w:val="a6"/>
              <w:numPr>
                <w:ilvl w:val="0"/>
                <w:numId w:val="18"/>
              </w:numPr>
              <w:spacing w:line="360" w:lineRule="auto"/>
              <w:ind w:firstLineChars="0"/>
              <w:jc w:val="left"/>
              <w:rPr>
                <w:rFonts w:asciiTheme="majorEastAsia" w:eastAsiaTheme="majorEastAsia" w:hAnsiTheme="majorEastAsia"/>
                <w:sz w:val="24"/>
                <w:szCs w:val="24"/>
              </w:rPr>
            </w:pPr>
            <w:r w:rsidRPr="00BE70AB">
              <w:rPr>
                <w:rFonts w:asciiTheme="majorEastAsia" w:eastAsiaTheme="majorEastAsia" w:hAnsiTheme="majorEastAsia" w:hint="eastAsia"/>
                <w:sz w:val="24"/>
                <w:szCs w:val="24"/>
              </w:rPr>
              <w:t>总淀粉酶检测试剂盒</w:t>
            </w:r>
          </w:p>
          <w:p w:rsidR="00FD1C21" w:rsidRPr="00FD1C21" w:rsidRDefault="00FD1C21" w:rsidP="00D5446D">
            <w:pPr>
              <w:spacing w:line="360" w:lineRule="auto"/>
              <w:jc w:val="left"/>
              <w:rPr>
                <w:rFonts w:asciiTheme="majorEastAsia" w:eastAsiaTheme="majorEastAsia" w:hAnsiTheme="majorEastAsia"/>
                <w:color w:val="FF0000"/>
                <w:sz w:val="24"/>
                <w:szCs w:val="24"/>
              </w:rPr>
            </w:pPr>
          </w:p>
        </w:tc>
        <w:tc>
          <w:tcPr>
            <w:tcW w:w="3731" w:type="dxa"/>
          </w:tcPr>
          <w:p w:rsidR="003B6416" w:rsidRPr="00D5446D" w:rsidRDefault="003B6416" w:rsidP="00D5446D">
            <w:pPr>
              <w:spacing w:line="360" w:lineRule="auto"/>
              <w:rPr>
                <w:rFonts w:asciiTheme="majorEastAsia" w:eastAsiaTheme="majorEastAsia" w:hAnsiTheme="majorEastAsia"/>
                <w:sz w:val="24"/>
                <w:szCs w:val="24"/>
              </w:rPr>
            </w:pPr>
            <w:r w:rsidRPr="00D5446D">
              <w:rPr>
                <w:rFonts w:asciiTheme="majorEastAsia" w:eastAsiaTheme="majorEastAsia" w:hAnsiTheme="majorEastAsia" w:hint="eastAsia"/>
                <w:b/>
                <w:sz w:val="24"/>
                <w:szCs w:val="24"/>
              </w:rPr>
              <w:t>一．适</w:t>
            </w:r>
            <w:r w:rsidR="005549A5" w:rsidRPr="00D5446D">
              <w:rPr>
                <w:rFonts w:asciiTheme="majorEastAsia" w:eastAsiaTheme="majorEastAsia" w:hAnsiTheme="majorEastAsia" w:hint="eastAsia"/>
                <w:b/>
                <w:sz w:val="24"/>
                <w:szCs w:val="24"/>
              </w:rPr>
              <w:t>用</w:t>
            </w:r>
            <w:r w:rsidRPr="00D5446D">
              <w:rPr>
                <w:rFonts w:asciiTheme="majorEastAsia" w:eastAsiaTheme="majorEastAsia" w:hAnsiTheme="majorEastAsia" w:hint="eastAsia"/>
                <w:b/>
                <w:sz w:val="24"/>
                <w:szCs w:val="24"/>
              </w:rPr>
              <w:t>范围：</w:t>
            </w:r>
            <w:r w:rsidR="00553BA3" w:rsidRPr="00D5446D">
              <w:rPr>
                <w:rFonts w:asciiTheme="majorEastAsia" w:eastAsiaTheme="majorEastAsia" w:hAnsiTheme="majorEastAsia" w:hint="eastAsia"/>
                <w:sz w:val="24"/>
                <w:szCs w:val="24"/>
              </w:rPr>
              <w:t>用于生化</w:t>
            </w:r>
            <w:r w:rsidR="00553BA3" w:rsidRPr="00D5446D">
              <w:rPr>
                <w:rFonts w:asciiTheme="majorEastAsia" w:eastAsiaTheme="majorEastAsia" w:hAnsiTheme="majorEastAsia"/>
                <w:sz w:val="24"/>
                <w:szCs w:val="24"/>
              </w:rPr>
              <w:t>项目</w:t>
            </w:r>
            <w:r w:rsidRPr="00D5446D">
              <w:rPr>
                <w:rFonts w:asciiTheme="majorEastAsia" w:eastAsiaTheme="majorEastAsia" w:hAnsiTheme="majorEastAsia" w:hint="eastAsia"/>
                <w:sz w:val="24"/>
                <w:szCs w:val="24"/>
              </w:rPr>
              <w:t>的自动化检测</w:t>
            </w:r>
          </w:p>
          <w:p w:rsidR="00FE6EED" w:rsidRPr="00D5446D" w:rsidRDefault="00FE6EED" w:rsidP="00D5446D">
            <w:pPr>
              <w:spacing w:line="360" w:lineRule="auto"/>
              <w:jc w:val="left"/>
              <w:rPr>
                <w:rFonts w:asciiTheme="majorEastAsia" w:eastAsiaTheme="majorEastAsia" w:hAnsiTheme="majorEastAsia"/>
                <w:sz w:val="24"/>
                <w:szCs w:val="24"/>
              </w:rPr>
            </w:pPr>
            <w:r w:rsidRPr="00D5446D">
              <w:rPr>
                <w:rFonts w:asciiTheme="majorEastAsia" w:eastAsiaTheme="majorEastAsia" w:hAnsiTheme="majorEastAsia" w:hint="eastAsia"/>
                <w:b/>
                <w:sz w:val="24"/>
                <w:szCs w:val="24"/>
              </w:rPr>
              <w:t>二、规格</w:t>
            </w:r>
            <w:r w:rsidR="005549A5" w:rsidRPr="00D5446D">
              <w:rPr>
                <w:rFonts w:asciiTheme="majorEastAsia" w:eastAsiaTheme="majorEastAsia" w:hAnsiTheme="majorEastAsia" w:hint="eastAsia"/>
                <w:b/>
                <w:sz w:val="24"/>
                <w:szCs w:val="24"/>
              </w:rPr>
              <w:t>要求</w:t>
            </w:r>
            <w:r w:rsidRPr="00D5446D">
              <w:rPr>
                <w:rFonts w:asciiTheme="majorEastAsia" w:eastAsiaTheme="majorEastAsia" w:hAnsiTheme="majorEastAsia" w:hint="eastAsia"/>
                <w:b/>
                <w:sz w:val="24"/>
                <w:szCs w:val="24"/>
              </w:rPr>
              <w:t>：</w:t>
            </w:r>
            <w:r w:rsidRPr="00D5446D">
              <w:rPr>
                <w:rFonts w:asciiTheme="majorEastAsia" w:eastAsiaTheme="majorEastAsia" w:hAnsiTheme="majorEastAsia" w:hint="eastAsia"/>
                <w:sz w:val="24"/>
                <w:szCs w:val="24"/>
              </w:rPr>
              <w:t>湿</w:t>
            </w:r>
            <w:r w:rsidRPr="00D5446D">
              <w:rPr>
                <w:rFonts w:asciiTheme="majorEastAsia" w:eastAsiaTheme="majorEastAsia" w:hAnsiTheme="majorEastAsia"/>
                <w:sz w:val="24"/>
                <w:szCs w:val="24"/>
              </w:rPr>
              <w:t>生化</w:t>
            </w:r>
            <w:r w:rsidRPr="00D5446D">
              <w:rPr>
                <w:rFonts w:asciiTheme="majorEastAsia" w:eastAsiaTheme="majorEastAsia" w:hAnsiTheme="majorEastAsia" w:hint="eastAsia"/>
                <w:sz w:val="24"/>
                <w:szCs w:val="24"/>
              </w:rPr>
              <w:t>。</w:t>
            </w:r>
          </w:p>
          <w:p w:rsidR="00361B86" w:rsidRPr="00D5446D" w:rsidRDefault="00FE6EED" w:rsidP="00D5446D">
            <w:pPr>
              <w:pStyle w:val="p0"/>
              <w:spacing w:line="360" w:lineRule="auto"/>
              <w:rPr>
                <w:rFonts w:asciiTheme="majorEastAsia" w:eastAsiaTheme="majorEastAsia" w:hAnsiTheme="majorEastAsia"/>
                <w:b/>
                <w:snapToGrid w:val="0"/>
                <w:sz w:val="24"/>
                <w:szCs w:val="24"/>
              </w:rPr>
            </w:pPr>
            <w:r w:rsidRPr="00D5446D">
              <w:rPr>
                <w:rFonts w:asciiTheme="majorEastAsia" w:eastAsiaTheme="majorEastAsia" w:hAnsiTheme="majorEastAsia" w:hint="eastAsia"/>
                <w:b/>
                <w:snapToGrid w:val="0"/>
                <w:sz w:val="24"/>
                <w:szCs w:val="24"/>
              </w:rPr>
              <w:t>三</w:t>
            </w:r>
            <w:r w:rsidR="00361B86" w:rsidRPr="00D5446D">
              <w:rPr>
                <w:rFonts w:asciiTheme="majorEastAsia" w:eastAsiaTheme="majorEastAsia" w:hAnsiTheme="majorEastAsia" w:hint="eastAsia"/>
                <w:b/>
                <w:snapToGrid w:val="0"/>
                <w:sz w:val="24"/>
                <w:szCs w:val="24"/>
              </w:rPr>
              <w:t>、检测要求：</w:t>
            </w:r>
          </w:p>
          <w:p w:rsidR="003B6416" w:rsidRPr="009F3AEF" w:rsidRDefault="00361B86" w:rsidP="00D5446D">
            <w:pPr>
              <w:spacing w:line="360" w:lineRule="auto"/>
              <w:ind w:firstLineChars="200" w:firstLine="480"/>
              <w:rPr>
                <w:rFonts w:asciiTheme="majorEastAsia" w:eastAsiaTheme="majorEastAsia" w:hAnsiTheme="majorEastAsia"/>
                <w:color w:val="000000" w:themeColor="text1"/>
                <w:sz w:val="24"/>
                <w:szCs w:val="24"/>
              </w:rPr>
            </w:pPr>
            <w:r w:rsidRPr="00D5446D">
              <w:rPr>
                <w:rFonts w:asciiTheme="majorEastAsia" w:eastAsiaTheme="majorEastAsia" w:hAnsiTheme="majorEastAsia" w:hint="eastAsia"/>
                <w:sz w:val="24"/>
                <w:szCs w:val="24"/>
              </w:rPr>
              <w:t>1</w:t>
            </w:r>
            <w:r w:rsidR="007A4B27" w:rsidRPr="00D5446D">
              <w:rPr>
                <w:rFonts w:asciiTheme="majorEastAsia" w:eastAsiaTheme="majorEastAsia" w:hAnsiTheme="majorEastAsia" w:hint="eastAsia"/>
                <w:sz w:val="24"/>
                <w:szCs w:val="24"/>
              </w:rPr>
              <w:t>．</w:t>
            </w:r>
            <w:r w:rsidR="002259E9" w:rsidRPr="00D5446D">
              <w:rPr>
                <w:rFonts w:asciiTheme="majorEastAsia" w:eastAsiaTheme="majorEastAsia" w:hAnsiTheme="majorEastAsia" w:hint="eastAsia"/>
                <w:sz w:val="24"/>
                <w:szCs w:val="24"/>
              </w:rPr>
              <w:t>使用</w:t>
            </w:r>
            <w:r w:rsidR="00B123BF">
              <w:rPr>
                <w:rFonts w:asciiTheme="majorEastAsia" w:eastAsiaTheme="majorEastAsia" w:hAnsiTheme="majorEastAsia" w:hint="eastAsia"/>
                <w:sz w:val="24"/>
                <w:szCs w:val="24"/>
              </w:rPr>
              <w:t>原装</w:t>
            </w:r>
            <w:r w:rsidR="002259E9" w:rsidRPr="00D5446D">
              <w:rPr>
                <w:rFonts w:asciiTheme="majorEastAsia" w:eastAsiaTheme="majorEastAsia" w:hAnsiTheme="majorEastAsia"/>
                <w:sz w:val="24"/>
                <w:szCs w:val="24"/>
              </w:rPr>
              <w:t>试剂。</w:t>
            </w:r>
            <w:r w:rsidR="003B6416" w:rsidRPr="009F3AEF">
              <w:rPr>
                <w:rFonts w:asciiTheme="majorEastAsia" w:eastAsiaTheme="majorEastAsia" w:hAnsiTheme="majorEastAsia" w:hint="eastAsia"/>
                <w:color w:val="000000" w:themeColor="text1"/>
                <w:sz w:val="24"/>
                <w:szCs w:val="24"/>
              </w:rPr>
              <w:t>检测速度：&gt;1000</w:t>
            </w:r>
            <w:r w:rsidR="00B95287" w:rsidRPr="009F3AEF">
              <w:rPr>
                <w:rFonts w:asciiTheme="majorEastAsia" w:eastAsiaTheme="majorEastAsia" w:hAnsiTheme="majorEastAsia"/>
                <w:color w:val="000000" w:themeColor="text1"/>
                <w:sz w:val="24"/>
                <w:szCs w:val="24"/>
              </w:rPr>
              <w:t xml:space="preserve"> T</w:t>
            </w:r>
            <w:r w:rsidR="003B6416" w:rsidRPr="009F3AEF">
              <w:rPr>
                <w:rFonts w:asciiTheme="majorEastAsia" w:eastAsiaTheme="majorEastAsia" w:hAnsiTheme="majorEastAsia" w:hint="eastAsia"/>
                <w:color w:val="000000" w:themeColor="text1"/>
                <w:sz w:val="24"/>
                <w:szCs w:val="24"/>
              </w:rPr>
              <w:t>/h，</w:t>
            </w:r>
            <w:r w:rsidR="006103C2" w:rsidRPr="009F3AEF">
              <w:rPr>
                <w:rFonts w:asciiTheme="majorEastAsia" w:eastAsiaTheme="majorEastAsia" w:hAnsiTheme="majorEastAsia" w:hint="eastAsia"/>
                <w:color w:val="000000" w:themeColor="text1"/>
                <w:sz w:val="24"/>
                <w:szCs w:val="24"/>
              </w:rPr>
              <w:t>出第一个结果的</w:t>
            </w:r>
            <w:r w:rsidR="006103C2" w:rsidRPr="009F3AEF">
              <w:rPr>
                <w:rFonts w:asciiTheme="majorEastAsia" w:eastAsiaTheme="majorEastAsia" w:hAnsiTheme="majorEastAsia"/>
                <w:color w:val="000000" w:themeColor="text1"/>
                <w:sz w:val="24"/>
                <w:szCs w:val="24"/>
              </w:rPr>
              <w:t>时间小于</w:t>
            </w:r>
            <w:r w:rsidR="006103C2" w:rsidRPr="009F3AEF">
              <w:rPr>
                <w:rFonts w:asciiTheme="majorEastAsia" w:eastAsiaTheme="majorEastAsia" w:hAnsiTheme="majorEastAsia" w:hint="eastAsia"/>
                <w:color w:val="000000" w:themeColor="text1"/>
                <w:sz w:val="24"/>
                <w:szCs w:val="24"/>
              </w:rPr>
              <w:t>20分钟</w:t>
            </w:r>
            <w:r w:rsidR="00E35841" w:rsidRPr="009F3AEF">
              <w:rPr>
                <w:rFonts w:asciiTheme="majorEastAsia" w:eastAsiaTheme="majorEastAsia" w:hAnsiTheme="majorEastAsia" w:hint="eastAsia"/>
                <w:color w:val="000000" w:themeColor="text1"/>
                <w:sz w:val="24"/>
                <w:szCs w:val="24"/>
              </w:rPr>
              <w:t>。</w:t>
            </w:r>
          </w:p>
          <w:p w:rsidR="00FE6EED" w:rsidRPr="00DE7B8A" w:rsidRDefault="007A4B27" w:rsidP="00D5446D">
            <w:pPr>
              <w:spacing w:line="360" w:lineRule="auto"/>
              <w:ind w:firstLineChars="200" w:firstLine="480"/>
              <w:jc w:val="left"/>
              <w:rPr>
                <w:rFonts w:asciiTheme="majorEastAsia" w:eastAsiaTheme="majorEastAsia" w:hAnsiTheme="majorEastAsia"/>
                <w:sz w:val="24"/>
                <w:szCs w:val="24"/>
              </w:rPr>
            </w:pPr>
            <w:r w:rsidRPr="00DE7B8A">
              <w:rPr>
                <w:rFonts w:asciiTheme="majorEastAsia" w:eastAsiaTheme="majorEastAsia" w:hAnsiTheme="majorEastAsia"/>
                <w:sz w:val="24"/>
                <w:szCs w:val="24"/>
              </w:rPr>
              <w:t>2</w:t>
            </w:r>
            <w:r w:rsidRPr="00DE7B8A">
              <w:rPr>
                <w:rFonts w:asciiTheme="majorEastAsia" w:eastAsiaTheme="majorEastAsia" w:hAnsiTheme="majorEastAsia" w:hint="eastAsia"/>
                <w:sz w:val="24"/>
                <w:szCs w:val="24"/>
              </w:rPr>
              <w:t>．</w:t>
            </w:r>
            <w:r w:rsidR="00FE6EED" w:rsidRPr="00DE7B8A">
              <w:rPr>
                <w:rFonts w:asciiTheme="majorEastAsia" w:eastAsiaTheme="majorEastAsia" w:hAnsiTheme="majorEastAsia" w:hint="eastAsia"/>
                <w:sz w:val="24"/>
                <w:szCs w:val="24"/>
              </w:rPr>
              <w:t>免疫比浊法试剂盒</w:t>
            </w:r>
            <w:r w:rsidR="009F3AEF" w:rsidRPr="00DE7B8A">
              <w:rPr>
                <w:rFonts w:asciiTheme="majorEastAsia" w:eastAsiaTheme="majorEastAsia" w:hAnsiTheme="majorEastAsia" w:hint="eastAsia"/>
                <w:sz w:val="24"/>
                <w:szCs w:val="24"/>
              </w:rPr>
              <w:t>能</w:t>
            </w:r>
            <w:r w:rsidR="00FE6EED" w:rsidRPr="00DE7B8A">
              <w:rPr>
                <w:rFonts w:asciiTheme="majorEastAsia" w:eastAsiaTheme="majorEastAsia" w:hAnsiTheme="majorEastAsia" w:hint="eastAsia"/>
                <w:sz w:val="24"/>
                <w:szCs w:val="24"/>
              </w:rPr>
              <w:t>提供自动控带迁移检测。</w:t>
            </w:r>
          </w:p>
          <w:p w:rsidR="00EB0B7A" w:rsidRPr="00EB0B7A" w:rsidRDefault="00EB0B7A" w:rsidP="00EB0B7A">
            <w:pPr>
              <w:pStyle w:val="a6"/>
              <w:spacing w:line="360" w:lineRule="auto"/>
              <w:ind w:firstLine="480"/>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3</w:t>
            </w:r>
            <w:r>
              <w:rPr>
                <w:rFonts w:asciiTheme="majorEastAsia" w:eastAsiaTheme="majorEastAsia" w:hAnsiTheme="majorEastAsia" w:hint="eastAsia"/>
                <w:color w:val="000000" w:themeColor="text1"/>
                <w:sz w:val="24"/>
                <w:szCs w:val="24"/>
              </w:rPr>
              <w:t>．</w:t>
            </w:r>
            <w:r w:rsidR="001150B0" w:rsidRPr="001150B0">
              <w:rPr>
                <w:rFonts w:asciiTheme="majorEastAsia" w:eastAsiaTheme="majorEastAsia" w:hAnsiTheme="majorEastAsia" w:hint="eastAsia"/>
                <w:color w:val="000000" w:themeColor="text1"/>
                <w:sz w:val="24"/>
                <w:szCs w:val="24"/>
              </w:rPr>
              <w:t>为确保质量稳定可靠，品牌市场占有率高，三甲医院有广泛应用</w:t>
            </w:r>
            <w:r w:rsidR="001150B0">
              <w:rPr>
                <w:rFonts w:asciiTheme="majorEastAsia" w:eastAsiaTheme="majorEastAsia" w:hAnsiTheme="majorEastAsia" w:hint="eastAsia"/>
                <w:color w:val="000000" w:themeColor="text1"/>
                <w:sz w:val="24"/>
                <w:szCs w:val="24"/>
              </w:rPr>
              <w:t>（</w:t>
            </w:r>
            <w:r w:rsidR="001150B0" w:rsidRPr="001150B0">
              <w:rPr>
                <w:rFonts w:asciiTheme="majorEastAsia" w:eastAsiaTheme="majorEastAsia" w:hAnsiTheme="majorEastAsia" w:hint="eastAsia"/>
                <w:color w:val="000000" w:themeColor="text1"/>
                <w:sz w:val="24"/>
                <w:szCs w:val="24"/>
              </w:rPr>
              <w:t>≥3家</w:t>
            </w:r>
            <w:r w:rsidR="001150B0">
              <w:rPr>
                <w:rFonts w:asciiTheme="majorEastAsia" w:eastAsiaTheme="majorEastAsia" w:hAnsiTheme="majorEastAsia" w:hint="eastAsia"/>
                <w:color w:val="000000" w:themeColor="text1"/>
                <w:sz w:val="24"/>
                <w:szCs w:val="24"/>
              </w:rPr>
              <w:t>）</w:t>
            </w:r>
            <w:r w:rsidR="001150B0" w:rsidRPr="001150B0">
              <w:rPr>
                <w:rFonts w:asciiTheme="majorEastAsia" w:eastAsiaTheme="majorEastAsia" w:hAnsiTheme="majorEastAsia" w:hint="eastAsia"/>
                <w:color w:val="000000" w:themeColor="text1"/>
                <w:sz w:val="24"/>
                <w:szCs w:val="24"/>
              </w:rPr>
              <w:t>。</w:t>
            </w:r>
          </w:p>
          <w:p w:rsidR="00FE6EED" w:rsidRPr="00D5446D" w:rsidRDefault="005549A5" w:rsidP="00D5446D">
            <w:pPr>
              <w:spacing w:line="360" w:lineRule="auto"/>
              <w:rPr>
                <w:rFonts w:asciiTheme="majorEastAsia" w:eastAsiaTheme="majorEastAsia" w:hAnsiTheme="majorEastAsia"/>
                <w:b/>
                <w:sz w:val="24"/>
                <w:szCs w:val="24"/>
              </w:rPr>
            </w:pPr>
            <w:r w:rsidRPr="00D5446D">
              <w:rPr>
                <w:rFonts w:asciiTheme="majorEastAsia" w:eastAsiaTheme="majorEastAsia" w:hAnsiTheme="majorEastAsia" w:hint="eastAsia"/>
                <w:b/>
                <w:sz w:val="24"/>
                <w:szCs w:val="24"/>
              </w:rPr>
              <w:t>四、</w:t>
            </w:r>
            <w:r w:rsidR="003B6416" w:rsidRPr="00D5446D">
              <w:rPr>
                <w:rFonts w:asciiTheme="majorEastAsia" w:eastAsiaTheme="majorEastAsia" w:hAnsiTheme="majorEastAsia" w:hint="eastAsia"/>
                <w:b/>
                <w:sz w:val="24"/>
                <w:szCs w:val="24"/>
              </w:rPr>
              <w:t>质控要求：</w:t>
            </w:r>
          </w:p>
          <w:p w:rsidR="003B6416" w:rsidRPr="00D5446D" w:rsidRDefault="00FE6EED" w:rsidP="00D5446D">
            <w:pPr>
              <w:spacing w:line="360" w:lineRule="auto"/>
              <w:ind w:firstLineChars="200" w:firstLine="480"/>
              <w:rPr>
                <w:rFonts w:asciiTheme="majorEastAsia" w:eastAsiaTheme="majorEastAsia" w:hAnsiTheme="majorEastAsia"/>
                <w:sz w:val="24"/>
                <w:szCs w:val="24"/>
              </w:rPr>
            </w:pPr>
            <w:r w:rsidRPr="00D5446D">
              <w:rPr>
                <w:rFonts w:asciiTheme="majorEastAsia" w:eastAsiaTheme="majorEastAsia" w:hAnsiTheme="majorEastAsia" w:hint="eastAsia"/>
                <w:sz w:val="24"/>
                <w:szCs w:val="24"/>
              </w:rPr>
              <w:t>1</w:t>
            </w:r>
            <w:r w:rsidR="007A4B27" w:rsidRPr="00D5446D">
              <w:rPr>
                <w:rFonts w:asciiTheme="majorEastAsia" w:eastAsiaTheme="majorEastAsia" w:hAnsiTheme="majorEastAsia" w:hint="eastAsia"/>
                <w:sz w:val="24"/>
                <w:szCs w:val="24"/>
              </w:rPr>
              <w:t>．</w:t>
            </w:r>
            <w:r w:rsidR="003B6416" w:rsidRPr="00D5446D">
              <w:rPr>
                <w:rFonts w:asciiTheme="majorEastAsia" w:eastAsiaTheme="majorEastAsia" w:hAnsiTheme="majorEastAsia" w:hint="eastAsia"/>
                <w:sz w:val="24"/>
                <w:szCs w:val="24"/>
              </w:rPr>
              <w:t>试剂有较好的特异性及灵敏度，稳定性好。</w:t>
            </w:r>
          </w:p>
          <w:p w:rsidR="00FE6EED" w:rsidRDefault="00FE6EED" w:rsidP="00D5446D">
            <w:pPr>
              <w:spacing w:line="360" w:lineRule="auto"/>
              <w:ind w:firstLineChars="200" w:firstLine="480"/>
              <w:jc w:val="left"/>
              <w:rPr>
                <w:rFonts w:asciiTheme="majorEastAsia" w:eastAsiaTheme="majorEastAsia" w:hAnsiTheme="majorEastAsia"/>
                <w:sz w:val="24"/>
                <w:szCs w:val="24"/>
              </w:rPr>
            </w:pPr>
            <w:r w:rsidRPr="00D5446D">
              <w:rPr>
                <w:rFonts w:asciiTheme="majorEastAsia" w:eastAsiaTheme="majorEastAsia" w:hAnsiTheme="majorEastAsia"/>
                <w:sz w:val="24"/>
                <w:szCs w:val="24"/>
              </w:rPr>
              <w:t>2</w:t>
            </w:r>
            <w:r w:rsidR="007A4B27" w:rsidRPr="00D5446D">
              <w:rPr>
                <w:rFonts w:asciiTheme="majorEastAsia" w:eastAsiaTheme="majorEastAsia" w:hAnsiTheme="majorEastAsia" w:hint="eastAsia"/>
                <w:sz w:val="24"/>
                <w:szCs w:val="24"/>
              </w:rPr>
              <w:t>．</w:t>
            </w:r>
            <w:r w:rsidRPr="00D5446D">
              <w:rPr>
                <w:rFonts w:asciiTheme="majorEastAsia" w:eastAsiaTheme="majorEastAsia" w:hAnsiTheme="majorEastAsia" w:hint="eastAsia"/>
                <w:sz w:val="24"/>
                <w:szCs w:val="24"/>
              </w:rPr>
              <w:t>具有可溯源性，提供溯源性证明。</w:t>
            </w:r>
          </w:p>
          <w:p w:rsidR="004A0192" w:rsidRPr="00D5446D" w:rsidRDefault="004A0192" w:rsidP="00D5446D">
            <w:pPr>
              <w:spacing w:line="360" w:lineRule="auto"/>
              <w:ind w:firstLineChars="200" w:firstLine="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3.可提供质控。</w:t>
            </w:r>
          </w:p>
          <w:p w:rsidR="00791027" w:rsidRPr="00115338" w:rsidRDefault="00791027" w:rsidP="00D5446D">
            <w:pPr>
              <w:spacing w:line="360" w:lineRule="auto"/>
              <w:rPr>
                <w:rFonts w:asciiTheme="majorEastAsia" w:eastAsiaTheme="majorEastAsia" w:hAnsiTheme="majorEastAsia"/>
                <w:sz w:val="24"/>
                <w:szCs w:val="24"/>
              </w:rPr>
            </w:pPr>
            <w:r w:rsidRPr="00D5446D">
              <w:rPr>
                <w:rFonts w:asciiTheme="majorEastAsia" w:eastAsiaTheme="majorEastAsia" w:hAnsiTheme="majorEastAsia" w:hint="eastAsia"/>
                <w:b/>
                <w:sz w:val="24"/>
                <w:szCs w:val="24"/>
              </w:rPr>
              <w:t>五</w:t>
            </w:r>
            <w:r w:rsidRPr="00D5446D">
              <w:rPr>
                <w:rFonts w:asciiTheme="majorEastAsia" w:eastAsiaTheme="majorEastAsia" w:hAnsiTheme="majorEastAsia"/>
                <w:b/>
                <w:sz w:val="24"/>
                <w:szCs w:val="24"/>
              </w:rPr>
              <w:t>、</w:t>
            </w:r>
            <w:r w:rsidRPr="00D5446D">
              <w:rPr>
                <w:rFonts w:asciiTheme="majorEastAsia" w:eastAsiaTheme="majorEastAsia" w:hAnsiTheme="majorEastAsia" w:hint="eastAsia"/>
                <w:b/>
                <w:sz w:val="24"/>
                <w:szCs w:val="24"/>
              </w:rPr>
              <w:t>有效期要求：</w:t>
            </w:r>
            <w:r w:rsidRPr="00115338">
              <w:rPr>
                <w:rFonts w:asciiTheme="majorEastAsia" w:eastAsiaTheme="majorEastAsia" w:hAnsiTheme="majorEastAsia" w:hint="eastAsia"/>
                <w:sz w:val="24"/>
                <w:szCs w:val="24"/>
              </w:rPr>
              <w:t>机上稳定时间</w:t>
            </w:r>
            <w:r w:rsidR="00D67F14" w:rsidRPr="00115338">
              <w:rPr>
                <w:rFonts w:asciiTheme="majorEastAsia" w:eastAsiaTheme="majorEastAsia" w:hAnsiTheme="majorEastAsia" w:hint="eastAsia"/>
                <w:sz w:val="24"/>
                <w:szCs w:val="24"/>
              </w:rPr>
              <w:t>不少于</w:t>
            </w:r>
            <w:r w:rsidRPr="00115338">
              <w:rPr>
                <w:rFonts w:asciiTheme="majorEastAsia" w:eastAsiaTheme="majorEastAsia" w:hAnsiTheme="majorEastAsia" w:hint="eastAsia"/>
                <w:sz w:val="24"/>
                <w:szCs w:val="24"/>
              </w:rPr>
              <w:t>28天，</w:t>
            </w:r>
            <w:r w:rsidR="00DE7B8A" w:rsidRPr="00115338">
              <w:rPr>
                <w:rFonts w:asciiTheme="majorEastAsia" w:eastAsiaTheme="majorEastAsia" w:hAnsiTheme="majorEastAsia" w:hint="eastAsia"/>
                <w:sz w:val="24"/>
                <w:szCs w:val="24"/>
              </w:rPr>
              <w:t>到</w:t>
            </w:r>
            <w:r w:rsidR="00EE672B" w:rsidRPr="00115338">
              <w:rPr>
                <w:rFonts w:asciiTheme="majorEastAsia" w:eastAsiaTheme="majorEastAsia" w:hAnsiTheme="majorEastAsia" w:hint="eastAsia"/>
                <w:sz w:val="24"/>
                <w:szCs w:val="24"/>
              </w:rPr>
              <w:t>货</w:t>
            </w:r>
            <w:r w:rsidRPr="00115338">
              <w:rPr>
                <w:rFonts w:asciiTheme="majorEastAsia" w:eastAsiaTheme="majorEastAsia" w:hAnsiTheme="majorEastAsia" w:hint="eastAsia"/>
                <w:sz w:val="24"/>
                <w:szCs w:val="24"/>
              </w:rPr>
              <w:t>试剂有效期</w:t>
            </w:r>
            <w:r w:rsidR="009F3AEF" w:rsidRPr="00115338">
              <w:rPr>
                <w:rFonts w:asciiTheme="majorEastAsia" w:eastAsiaTheme="majorEastAsia" w:hAnsiTheme="majorEastAsia" w:hint="eastAsia"/>
                <w:sz w:val="24"/>
                <w:szCs w:val="24"/>
              </w:rPr>
              <w:t>不少于6个月</w:t>
            </w:r>
            <w:r w:rsidRPr="00115338">
              <w:rPr>
                <w:rFonts w:asciiTheme="majorEastAsia" w:eastAsiaTheme="majorEastAsia" w:hAnsiTheme="majorEastAsia" w:hint="eastAsia"/>
                <w:sz w:val="24"/>
                <w:szCs w:val="24"/>
              </w:rPr>
              <w:t>。</w:t>
            </w:r>
          </w:p>
          <w:p w:rsidR="003B6416" w:rsidRPr="00D5446D" w:rsidRDefault="003B6416" w:rsidP="007752C6">
            <w:pPr>
              <w:spacing w:line="360" w:lineRule="auto"/>
              <w:rPr>
                <w:rFonts w:asciiTheme="majorEastAsia" w:eastAsiaTheme="majorEastAsia" w:hAnsiTheme="majorEastAsia"/>
                <w:sz w:val="24"/>
                <w:szCs w:val="24"/>
              </w:rPr>
            </w:pPr>
          </w:p>
        </w:tc>
      </w:tr>
      <w:tr w:rsidR="003B6416" w:rsidRPr="00D5446D" w:rsidTr="00FB5FD7">
        <w:trPr>
          <w:trHeight w:val="2117"/>
          <w:jc w:val="center"/>
        </w:trPr>
        <w:tc>
          <w:tcPr>
            <w:tcW w:w="1250" w:type="dxa"/>
            <w:vAlign w:val="center"/>
          </w:tcPr>
          <w:p w:rsidR="003B6416" w:rsidRPr="00D5446D" w:rsidRDefault="00EB0B7A" w:rsidP="00D5446D">
            <w:pPr>
              <w:spacing w:line="360" w:lineRule="auto"/>
              <w:jc w:val="center"/>
              <w:rPr>
                <w:rFonts w:asciiTheme="majorEastAsia" w:eastAsiaTheme="majorEastAsia" w:hAnsiTheme="majorEastAsia"/>
                <w:sz w:val="24"/>
                <w:szCs w:val="24"/>
              </w:rPr>
            </w:pPr>
            <w:r>
              <w:rPr>
                <w:rFonts w:asciiTheme="majorEastAsia" w:eastAsiaTheme="majorEastAsia" w:hAnsiTheme="majorEastAsia"/>
                <w:sz w:val="24"/>
                <w:szCs w:val="24"/>
              </w:rPr>
              <w:lastRenderedPageBreak/>
              <w:t>3</w:t>
            </w:r>
          </w:p>
        </w:tc>
        <w:tc>
          <w:tcPr>
            <w:tcW w:w="1329" w:type="dxa"/>
            <w:vAlign w:val="center"/>
          </w:tcPr>
          <w:p w:rsidR="003B6416" w:rsidRDefault="003B6416" w:rsidP="00D5446D">
            <w:pPr>
              <w:spacing w:line="360" w:lineRule="auto"/>
              <w:jc w:val="center"/>
              <w:rPr>
                <w:rFonts w:asciiTheme="majorEastAsia" w:eastAsiaTheme="majorEastAsia" w:hAnsiTheme="majorEastAsia"/>
                <w:sz w:val="24"/>
                <w:szCs w:val="24"/>
              </w:rPr>
            </w:pPr>
            <w:r w:rsidRPr="00D5446D">
              <w:rPr>
                <w:rFonts w:asciiTheme="majorEastAsia" w:eastAsiaTheme="majorEastAsia" w:hAnsiTheme="majorEastAsia" w:hint="eastAsia"/>
                <w:sz w:val="24"/>
                <w:szCs w:val="24"/>
              </w:rPr>
              <w:t>免疫分析系统试剂</w:t>
            </w:r>
            <w:r w:rsidR="00DE7B8A">
              <w:rPr>
                <w:rFonts w:asciiTheme="majorEastAsia" w:eastAsiaTheme="majorEastAsia" w:hAnsiTheme="majorEastAsia" w:hint="eastAsia"/>
                <w:sz w:val="24"/>
                <w:szCs w:val="24"/>
              </w:rPr>
              <w:t>及</w:t>
            </w:r>
            <w:r w:rsidR="00403331">
              <w:rPr>
                <w:rFonts w:asciiTheme="majorEastAsia" w:eastAsiaTheme="majorEastAsia" w:hAnsiTheme="majorEastAsia" w:hint="eastAsia"/>
                <w:sz w:val="24"/>
                <w:szCs w:val="24"/>
              </w:rPr>
              <w:t>相关</w:t>
            </w:r>
            <w:r w:rsidR="00DE7B8A">
              <w:rPr>
                <w:rFonts w:asciiTheme="majorEastAsia" w:eastAsiaTheme="majorEastAsia" w:hAnsiTheme="majorEastAsia" w:hint="eastAsia"/>
                <w:sz w:val="24"/>
                <w:szCs w:val="24"/>
              </w:rPr>
              <w:t>设备租赁</w:t>
            </w:r>
          </w:p>
          <w:p w:rsidR="00C920C7" w:rsidRPr="00D5446D" w:rsidRDefault="00C920C7" w:rsidP="009F3AEF">
            <w:pPr>
              <w:spacing w:line="360" w:lineRule="auto"/>
              <w:jc w:val="center"/>
              <w:rPr>
                <w:rFonts w:asciiTheme="majorEastAsia" w:eastAsiaTheme="majorEastAsia" w:hAnsiTheme="majorEastAsia"/>
                <w:sz w:val="24"/>
                <w:szCs w:val="24"/>
              </w:rPr>
            </w:pPr>
          </w:p>
        </w:tc>
        <w:tc>
          <w:tcPr>
            <w:tcW w:w="2616" w:type="dxa"/>
            <w:vAlign w:val="center"/>
          </w:tcPr>
          <w:p w:rsidR="003B6416" w:rsidRPr="00D5446D" w:rsidRDefault="003B6416" w:rsidP="00BE70AB">
            <w:pPr>
              <w:numPr>
                <w:ilvl w:val="0"/>
                <w:numId w:val="17"/>
              </w:numPr>
              <w:spacing w:line="360" w:lineRule="auto"/>
              <w:rPr>
                <w:rFonts w:asciiTheme="majorEastAsia" w:eastAsiaTheme="majorEastAsia" w:hAnsiTheme="majorEastAsia"/>
                <w:sz w:val="24"/>
                <w:szCs w:val="24"/>
              </w:rPr>
            </w:pPr>
            <w:r w:rsidRPr="00D5446D">
              <w:rPr>
                <w:rFonts w:asciiTheme="majorEastAsia" w:eastAsiaTheme="majorEastAsia" w:hAnsiTheme="majorEastAsia" w:hint="eastAsia"/>
                <w:sz w:val="24"/>
                <w:szCs w:val="24"/>
              </w:rPr>
              <w:t>乙型肝炎病毒表面抗原试剂</w:t>
            </w:r>
          </w:p>
          <w:p w:rsidR="003B6416" w:rsidRPr="00D5446D" w:rsidRDefault="003B6416" w:rsidP="00FA2A52">
            <w:pPr>
              <w:numPr>
                <w:ilvl w:val="0"/>
                <w:numId w:val="17"/>
              </w:numPr>
              <w:spacing w:line="360" w:lineRule="auto"/>
              <w:jc w:val="center"/>
              <w:rPr>
                <w:rFonts w:asciiTheme="majorEastAsia" w:eastAsiaTheme="majorEastAsia" w:hAnsiTheme="majorEastAsia"/>
                <w:sz w:val="24"/>
                <w:szCs w:val="24"/>
              </w:rPr>
            </w:pPr>
            <w:r w:rsidRPr="00D5446D">
              <w:rPr>
                <w:rFonts w:asciiTheme="majorEastAsia" w:eastAsiaTheme="majorEastAsia" w:hAnsiTheme="majorEastAsia" w:hint="eastAsia"/>
                <w:sz w:val="24"/>
                <w:szCs w:val="24"/>
              </w:rPr>
              <w:t>丙型肝炎病毒IgG抗体试剂</w:t>
            </w:r>
          </w:p>
          <w:p w:rsidR="003B6416" w:rsidRPr="00D5446D" w:rsidRDefault="003B6416" w:rsidP="00FA2A52">
            <w:pPr>
              <w:numPr>
                <w:ilvl w:val="0"/>
                <w:numId w:val="17"/>
              </w:numPr>
              <w:spacing w:line="360" w:lineRule="auto"/>
              <w:jc w:val="center"/>
              <w:rPr>
                <w:rFonts w:asciiTheme="majorEastAsia" w:eastAsiaTheme="majorEastAsia" w:hAnsiTheme="majorEastAsia"/>
                <w:sz w:val="24"/>
                <w:szCs w:val="24"/>
              </w:rPr>
            </w:pPr>
            <w:r w:rsidRPr="00D5446D">
              <w:rPr>
                <w:rFonts w:asciiTheme="majorEastAsia" w:eastAsiaTheme="majorEastAsia" w:hAnsiTheme="majorEastAsia" w:hint="eastAsia"/>
                <w:sz w:val="24"/>
                <w:szCs w:val="24"/>
              </w:rPr>
              <w:t>人类免疫缺陷病毒抗体试剂</w:t>
            </w:r>
          </w:p>
          <w:p w:rsidR="003B6416" w:rsidRPr="00D5446D" w:rsidRDefault="003B6416" w:rsidP="00FA2A52">
            <w:pPr>
              <w:numPr>
                <w:ilvl w:val="0"/>
                <w:numId w:val="17"/>
              </w:numPr>
              <w:spacing w:line="360" w:lineRule="auto"/>
              <w:jc w:val="center"/>
              <w:rPr>
                <w:rFonts w:asciiTheme="majorEastAsia" w:eastAsiaTheme="majorEastAsia" w:hAnsiTheme="majorEastAsia"/>
                <w:sz w:val="24"/>
                <w:szCs w:val="24"/>
              </w:rPr>
            </w:pPr>
            <w:r w:rsidRPr="00D5446D">
              <w:rPr>
                <w:rFonts w:asciiTheme="majorEastAsia" w:eastAsiaTheme="majorEastAsia" w:hAnsiTheme="majorEastAsia" w:hint="eastAsia"/>
                <w:sz w:val="24"/>
                <w:szCs w:val="24"/>
              </w:rPr>
              <w:t>梅毒螺旋体抗体试剂</w:t>
            </w:r>
          </w:p>
        </w:tc>
        <w:tc>
          <w:tcPr>
            <w:tcW w:w="3731" w:type="dxa"/>
            <w:vAlign w:val="center"/>
          </w:tcPr>
          <w:p w:rsidR="003B6416" w:rsidRPr="00D5446D" w:rsidRDefault="003B6416" w:rsidP="00D5446D">
            <w:pPr>
              <w:pStyle w:val="a6"/>
              <w:spacing w:line="360" w:lineRule="auto"/>
              <w:ind w:firstLineChars="0" w:firstLine="0"/>
              <w:jc w:val="left"/>
              <w:rPr>
                <w:rFonts w:asciiTheme="majorEastAsia" w:eastAsiaTheme="majorEastAsia" w:hAnsiTheme="majorEastAsia"/>
                <w:snapToGrid w:val="0"/>
                <w:sz w:val="24"/>
                <w:szCs w:val="24"/>
              </w:rPr>
            </w:pPr>
            <w:r w:rsidRPr="00D5446D">
              <w:rPr>
                <w:rFonts w:asciiTheme="majorEastAsia" w:eastAsiaTheme="majorEastAsia" w:hAnsiTheme="majorEastAsia" w:hint="eastAsia"/>
                <w:b/>
                <w:sz w:val="24"/>
                <w:szCs w:val="24"/>
              </w:rPr>
              <w:t>一、适用范围：</w:t>
            </w:r>
            <w:r w:rsidRPr="00D5446D">
              <w:rPr>
                <w:rFonts w:asciiTheme="majorEastAsia" w:eastAsiaTheme="majorEastAsia" w:hAnsiTheme="majorEastAsia" w:hint="eastAsia"/>
                <w:snapToGrid w:val="0"/>
                <w:sz w:val="24"/>
                <w:szCs w:val="24"/>
              </w:rPr>
              <w:t>用于传染病乙肝表面抗原、丙肝抗体、艾滋抗体和梅毒抗体实验等，要求定量检测</w:t>
            </w:r>
            <w:r w:rsidR="00D67F14">
              <w:rPr>
                <w:rFonts w:asciiTheme="majorEastAsia" w:eastAsiaTheme="majorEastAsia" w:hAnsiTheme="majorEastAsia" w:hint="eastAsia"/>
                <w:snapToGrid w:val="0"/>
                <w:sz w:val="24"/>
                <w:szCs w:val="24"/>
              </w:rPr>
              <w:t>。</w:t>
            </w:r>
          </w:p>
          <w:p w:rsidR="003B6416" w:rsidRPr="00D5446D" w:rsidRDefault="00413642" w:rsidP="00D5446D">
            <w:pPr>
              <w:pStyle w:val="p0"/>
              <w:spacing w:line="360" w:lineRule="auto"/>
              <w:rPr>
                <w:rFonts w:asciiTheme="majorEastAsia" w:eastAsiaTheme="majorEastAsia" w:hAnsiTheme="majorEastAsia"/>
                <w:b/>
                <w:snapToGrid w:val="0"/>
                <w:sz w:val="24"/>
                <w:szCs w:val="24"/>
              </w:rPr>
            </w:pPr>
            <w:r w:rsidRPr="00D5446D">
              <w:rPr>
                <w:rFonts w:asciiTheme="majorEastAsia" w:eastAsiaTheme="majorEastAsia" w:hAnsiTheme="majorEastAsia" w:hint="eastAsia"/>
                <w:b/>
                <w:snapToGrid w:val="0"/>
                <w:sz w:val="24"/>
                <w:szCs w:val="24"/>
              </w:rPr>
              <w:t>二</w:t>
            </w:r>
            <w:r w:rsidR="003B6416" w:rsidRPr="00D5446D">
              <w:rPr>
                <w:rFonts w:asciiTheme="majorEastAsia" w:eastAsiaTheme="majorEastAsia" w:hAnsiTheme="majorEastAsia" w:hint="eastAsia"/>
                <w:b/>
                <w:snapToGrid w:val="0"/>
                <w:sz w:val="24"/>
                <w:szCs w:val="24"/>
              </w:rPr>
              <w:t>、检测要求：</w:t>
            </w:r>
          </w:p>
          <w:p w:rsidR="003B6416" w:rsidRPr="00D5446D" w:rsidRDefault="003B6416" w:rsidP="00D5446D">
            <w:pPr>
              <w:pStyle w:val="p0"/>
              <w:spacing w:line="360" w:lineRule="auto"/>
              <w:ind w:firstLineChars="200" w:firstLine="480"/>
              <w:rPr>
                <w:rFonts w:asciiTheme="majorEastAsia" w:eastAsiaTheme="majorEastAsia" w:hAnsiTheme="majorEastAsia"/>
                <w:sz w:val="24"/>
                <w:szCs w:val="24"/>
              </w:rPr>
            </w:pPr>
            <w:r w:rsidRPr="00D5446D">
              <w:rPr>
                <w:rFonts w:asciiTheme="majorEastAsia" w:eastAsiaTheme="majorEastAsia" w:hAnsiTheme="majorEastAsia" w:hint="eastAsia"/>
                <w:snapToGrid w:val="0"/>
                <w:sz w:val="24"/>
                <w:szCs w:val="24"/>
              </w:rPr>
              <w:t>1</w:t>
            </w:r>
            <w:r w:rsidR="007A4B27" w:rsidRPr="00D5446D">
              <w:rPr>
                <w:rFonts w:asciiTheme="majorEastAsia" w:eastAsiaTheme="majorEastAsia" w:hAnsiTheme="majorEastAsia" w:hint="eastAsia"/>
                <w:snapToGrid w:val="0"/>
                <w:sz w:val="24"/>
                <w:szCs w:val="24"/>
              </w:rPr>
              <w:t>．</w:t>
            </w:r>
            <w:r w:rsidRPr="00D5446D">
              <w:rPr>
                <w:rFonts w:asciiTheme="majorEastAsia" w:eastAsiaTheme="majorEastAsia" w:hAnsiTheme="majorEastAsia" w:hint="eastAsia"/>
                <w:sz w:val="24"/>
                <w:szCs w:val="24"/>
              </w:rPr>
              <w:t>测定原理：全自动</w:t>
            </w:r>
            <w:r w:rsidRPr="00D5446D">
              <w:rPr>
                <w:rFonts w:asciiTheme="majorEastAsia" w:eastAsiaTheme="majorEastAsia" w:hAnsiTheme="majorEastAsia" w:cs="新宋体" w:hint="eastAsia"/>
                <w:color w:val="000000"/>
                <w:sz w:val="24"/>
                <w:szCs w:val="24"/>
              </w:rPr>
              <w:t>化学发光免疫分析系统</w:t>
            </w:r>
            <w:r w:rsidR="007A4B27" w:rsidRPr="00D5446D">
              <w:rPr>
                <w:rFonts w:asciiTheme="majorEastAsia" w:eastAsiaTheme="majorEastAsia" w:hAnsiTheme="majorEastAsia" w:cs="新宋体" w:hint="eastAsia"/>
                <w:color w:val="000000"/>
                <w:sz w:val="24"/>
                <w:szCs w:val="24"/>
              </w:rPr>
              <w:t>。</w:t>
            </w:r>
          </w:p>
          <w:p w:rsidR="003B6416" w:rsidRPr="009F3AEF" w:rsidRDefault="003B6416" w:rsidP="00D5446D">
            <w:pPr>
              <w:pStyle w:val="p0"/>
              <w:spacing w:line="360" w:lineRule="auto"/>
              <w:ind w:firstLineChars="200" w:firstLine="480"/>
              <w:rPr>
                <w:rFonts w:asciiTheme="majorEastAsia" w:eastAsiaTheme="majorEastAsia" w:hAnsiTheme="majorEastAsia"/>
                <w:color w:val="0D0D0D" w:themeColor="text1" w:themeTint="F2"/>
                <w:sz w:val="24"/>
                <w:szCs w:val="24"/>
              </w:rPr>
            </w:pPr>
            <w:r w:rsidRPr="00195AF3">
              <w:rPr>
                <w:rFonts w:asciiTheme="majorEastAsia" w:eastAsiaTheme="majorEastAsia" w:hAnsiTheme="majorEastAsia" w:hint="eastAsia"/>
                <w:color w:val="000000" w:themeColor="text1"/>
                <w:sz w:val="24"/>
                <w:szCs w:val="24"/>
              </w:rPr>
              <w:t>2</w:t>
            </w:r>
            <w:r w:rsidR="007A4B27" w:rsidRPr="00195AF3">
              <w:rPr>
                <w:rFonts w:asciiTheme="majorEastAsia" w:eastAsiaTheme="majorEastAsia" w:hAnsiTheme="majorEastAsia" w:hint="eastAsia"/>
                <w:color w:val="000000" w:themeColor="text1"/>
                <w:sz w:val="24"/>
                <w:szCs w:val="24"/>
              </w:rPr>
              <w:t>．</w:t>
            </w:r>
            <w:r w:rsidRPr="00195AF3">
              <w:rPr>
                <w:rFonts w:asciiTheme="majorEastAsia" w:eastAsiaTheme="majorEastAsia" w:hAnsiTheme="majorEastAsia" w:hint="eastAsia"/>
                <w:color w:val="000000" w:themeColor="text1"/>
                <w:sz w:val="24"/>
                <w:szCs w:val="24"/>
              </w:rPr>
              <w:t>测试速度：单模块≥200测试/小时，</w:t>
            </w:r>
            <w:r w:rsidR="00E35841" w:rsidRPr="00195AF3">
              <w:rPr>
                <w:rFonts w:asciiTheme="majorEastAsia" w:eastAsiaTheme="majorEastAsia" w:hAnsiTheme="majorEastAsia" w:hint="eastAsia"/>
                <w:color w:val="000000" w:themeColor="text1"/>
                <w:sz w:val="24"/>
                <w:szCs w:val="24"/>
              </w:rPr>
              <w:t>出第一个结果的</w:t>
            </w:r>
            <w:r w:rsidR="00E35841" w:rsidRPr="009F3AEF">
              <w:rPr>
                <w:rFonts w:asciiTheme="majorEastAsia" w:eastAsiaTheme="majorEastAsia" w:hAnsiTheme="majorEastAsia"/>
                <w:color w:val="0D0D0D" w:themeColor="text1" w:themeTint="F2"/>
                <w:sz w:val="24"/>
                <w:szCs w:val="24"/>
              </w:rPr>
              <w:t>时间小于</w:t>
            </w:r>
            <w:r w:rsidR="00E35841" w:rsidRPr="009F3AEF">
              <w:rPr>
                <w:rFonts w:asciiTheme="majorEastAsia" w:eastAsiaTheme="majorEastAsia" w:hAnsiTheme="majorEastAsia" w:hint="eastAsia"/>
                <w:color w:val="0D0D0D" w:themeColor="text1" w:themeTint="F2"/>
                <w:sz w:val="24"/>
                <w:szCs w:val="24"/>
              </w:rPr>
              <w:t>20分钟</w:t>
            </w:r>
            <w:r w:rsidRPr="009F3AEF">
              <w:rPr>
                <w:rFonts w:asciiTheme="majorEastAsia" w:eastAsiaTheme="majorEastAsia" w:hAnsiTheme="majorEastAsia" w:hint="eastAsia"/>
                <w:color w:val="0D0D0D" w:themeColor="text1" w:themeTint="F2"/>
                <w:sz w:val="24"/>
                <w:szCs w:val="24"/>
              </w:rPr>
              <w:t>，根据测试量可模块化拓展</w:t>
            </w:r>
            <w:r w:rsidR="007A4B27" w:rsidRPr="009F3AEF">
              <w:rPr>
                <w:rFonts w:asciiTheme="majorEastAsia" w:eastAsiaTheme="majorEastAsia" w:hAnsiTheme="majorEastAsia" w:hint="eastAsia"/>
                <w:color w:val="0D0D0D" w:themeColor="text1" w:themeTint="F2"/>
                <w:sz w:val="24"/>
                <w:szCs w:val="24"/>
              </w:rPr>
              <w:t>。</w:t>
            </w:r>
          </w:p>
          <w:p w:rsidR="003B6416" w:rsidRPr="009F3AEF" w:rsidRDefault="004824D1" w:rsidP="00D5446D">
            <w:pPr>
              <w:pStyle w:val="p0"/>
              <w:spacing w:line="360" w:lineRule="auto"/>
              <w:ind w:firstLineChars="200" w:firstLine="480"/>
              <w:rPr>
                <w:rFonts w:asciiTheme="majorEastAsia" w:eastAsiaTheme="majorEastAsia" w:hAnsiTheme="majorEastAsia"/>
                <w:color w:val="0D0D0D" w:themeColor="text1" w:themeTint="F2"/>
                <w:sz w:val="24"/>
                <w:szCs w:val="24"/>
              </w:rPr>
            </w:pPr>
            <w:r w:rsidRPr="009F3AEF">
              <w:rPr>
                <w:rFonts w:asciiTheme="majorEastAsia" w:eastAsiaTheme="majorEastAsia" w:hAnsiTheme="majorEastAsia"/>
                <w:color w:val="0D0D0D" w:themeColor="text1" w:themeTint="F2"/>
                <w:sz w:val="24"/>
                <w:szCs w:val="24"/>
              </w:rPr>
              <w:t>3</w:t>
            </w:r>
            <w:r w:rsidR="007A4B27" w:rsidRPr="009F3AEF">
              <w:rPr>
                <w:rFonts w:asciiTheme="majorEastAsia" w:eastAsiaTheme="majorEastAsia" w:hAnsiTheme="majorEastAsia" w:hint="eastAsia"/>
                <w:color w:val="0D0D0D" w:themeColor="text1" w:themeTint="F2"/>
                <w:sz w:val="24"/>
                <w:szCs w:val="24"/>
              </w:rPr>
              <w:t>．</w:t>
            </w:r>
            <w:r w:rsidR="003B6416" w:rsidRPr="009F3AEF">
              <w:rPr>
                <w:rFonts w:asciiTheme="majorEastAsia" w:eastAsiaTheme="majorEastAsia" w:hAnsiTheme="majorEastAsia" w:hint="eastAsia"/>
                <w:color w:val="0D0D0D" w:themeColor="text1" w:themeTint="F2"/>
                <w:sz w:val="24"/>
                <w:szCs w:val="24"/>
              </w:rPr>
              <w:t>样本位：≥100个样本位，测量过程中可循环追加，有急诊优先通道</w:t>
            </w:r>
            <w:r w:rsidR="007A4B27" w:rsidRPr="009F3AEF">
              <w:rPr>
                <w:rFonts w:asciiTheme="majorEastAsia" w:eastAsiaTheme="majorEastAsia" w:hAnsiTheme="majorEastAsia" w:hint="eastAsia"/>
                <w:color w:val="0D0D0D" w:themeColor="text1" w:themeTint="F2"/>
                <w:sz w:val="24"/>
                <w:szCs w:val="24"/>
              </w:rPr>
              <w:t>。</w:t>
            </w:r>
          </w:p>
          <w:p w:rsidR="003B6416" w:rsidRPr="009F3AEF" w:rsidRDefault="00101060" w:rsidP="00D5446D">
            <w:pPr>
              <w:pStyle w:val="p0"/>
              <w:spacing w:line="360" w:lineRule="auto"/>
              <w:ind w:firstLineChars="200" w:firstLine="480"/>
              <w:rPr>
                <w:rFonts w:asciiTheme="majorEastAsia" w:eastAsiaTheme="majorEastAsia" w:hAnsiTheme="majorEastAsia"/>
                <w:color w:val="0D0D0D" w:themeColor="text1" w:themeTint="F2"/>
                <w:sz w:val="24"/>
                <w:szCs w:val="24"/>
              </w:rPr>
            </w:pPr>
            <w:r w:rsidRPr="009F3AEF">
              <w:rPr>
                <w:rFonts w:asciiTheme="majorEastAsia" w:eastAsiaTheme="majorEastAsia" w:hAnsiTheme="majorEastAsia"/>
                <w:color w:val="0D0D0D" w:themeColor="text1" w:themeTint="F2"/>
                <w:sz w:val="24"/>
                <w:szCs w:val="24"/>
              </w:rPr>
              <w:t>4</w:t>
            </w:r>
            <w:r w:rsidR="007A4B27" w:rsidRPr="009F3AEF">
              <w:rPr>
                <w:rFonts w:asciiTheme="majorEastAsia" w:eastAsiaTheme="majorEastAsia" w:hAnsiTheme="majorEastAsia" w:hint="eastAsia"/>
                <w:color w:val="0D0D0D" w:themeColor="text1" w:themeTint="F2"/>
                <w:sz w:val="24"/>
                <w:szCs w:val="24"/>
              </w:rPr>
              <w:t>．</w:t>
            </w:r>
            <w:r w:rsidR="003B6416" w:rsidRPr="009F3AEF">
              <w:rPr>
                <w:rFonts w:asciiTheme="majorEastAsia" w:eastAsiaTheme="majorEastAsia" w:hAnsiTheme="majorEastAsia" w:hint="eastAsia"/>
                <w:color w:val="0D0D0D" w:themeColor="text1" w:themeTint="F2"/>
                <w:sz w:val="24"/>
                <w:szCs w:val="24"/>
              </w:rPr>
              <w:t>携带污染：</w:t>
            </w:r>
            <w:r w:rsidR="003B6416" w:rsidRPr="009F3AEF">
              <w:rPr>
                <w:rFonts w:asciiTheme="majorEastAsia" w:eastAsiaTheme="majorEastAsia" w:hAnsiTheme="majorEastAsia" w:cs="宋体" w:hint="eastAsia"/>
                <w:color w:val="0D0D0D" w:themeColor="text1" w:themeTint="F2"/>
                <w:sz w:val="24"/>
                <w:szCs w:val="24"/>
              </w:rPr>
              <w:t>不大于1*10</w:t>
            </w:r>
            <w:r w:rsidR="003B6416" w:rsidRPr="009F3AEF">
              <w:rPr>
                <w:rFonts w:asciiTheme="majorEastAsia" w:eastAsiaTheme="majorEastAsia" w:hAnsiTheme="majorEastAsia" w:cs="宋体" w:hint="eastAsia"/>
                <w:color w:val="0D0D0D" w:themeColor="text1" w:themeTint="F2"/>
                <w:sz w:val="24"/>
                <w:szCs w:val="24"/>
                <w:vertAlign w:val="superscript"/>
              </w:rPr>
              <w:t>-6</w:t>
            </w:r>
            <w:r w:rsidR="007A4B27" w:rsidRPr="009F3AEF">
              <w:rPr>
                <w:rFonts w:asciiTheme="majorEastAsia" w:eastAsiaTheme="majorEastAsia" w:hAnsiTheme="majorEastAsia" w:hint="eastAsia"/>
                <w:color w:val="0D0D0D" w:themeColor="text1" w:themeTint="F2"/>
                <w:sz w:val="24"/>
                <w:szCs w:val="24"/>
              </w:rPr>
              <w:t>。</w:t>
            </w:r>
          </w:p>
          <w:p w:rsidR="003B6416" w:rsidRPr="009F3AEF" w:rsidRDefault="00101060" w:rsidP="00D5446D">
            <w:pPr>
              <w:pStyle w:val="p0"/>
              <w:spacing w:line="360" w:lineRule="auto"/>
              <w:ind w:firstLineChars="200" w:firstLine="480"/>
              <w:rPr>
                <w:rFonts w:asciiTheme="majorEastAsia" w:eastAsiaTheme="majorEastAsia" w:hAnsiTheme="majorEastAsia"/>
                <w:color w:val="0D0D0D" w:themeColor="text1" w:themeTint="F2"/>
                <w:sz w:val="24"/>
                <w:szCs w:val="24"/>
              </w:rPr>
            </w:pPr>
            <w:r w:rsidRPr="009F3AEF">
              <w:rPr>
                <w:rFonts w:asciiTheme="majorEastAsia" w:eastAsiaTheme="majorEastAsia" w:hAnsiTheme="majorEastAsia"/>
                <w:color w:val="0D0D0D" w:themeColor="text1" w:themeTint="F2"/>
                <w:sz w:val="24"/>
                <w:szCs w:val="24"/>
              </w:rPr>
              <w:t>5</w:t>
            </w:r>
            <w:r w:rsidR="007A4B27" w:rsidRPr="009F3AEF">
              <w:rPr>
                <w:rFonts w:asciiTheme="majorEastAsia" w:eastAsiaTheme="majorEastAsia" w:hAnsiTheme="majorEastAsia" w:hint="eastAsia"/>
                <w:color w:val="0D0D0D" w:themeColor="text1" w:themeTint="F2"/>
                <w:sz w:val="24"/>
                <w:szCs w:val="24"/>
              </w:rPr>
              <w:t>．</w:t>
            </w:r>
            <w:r w:rsidR="003B6416" w:rsidRPr="009F3AEF">
              <w:rPr>
                <w:rFonts w:asciiTheme="majorEastAsia" w:eastAsiaTheme="majorEastAsia" w:hAnsiTheme="majorEastAsia" w:hint="eastAsia"/>
                <w:color w:val="0D0D0D" w:themeColor="text1" w:themeTint="F2"/>
                <w:sz w:val="24"/>
                <w:szCs w:val="24"/>
              </w:rPr>
              <w:t>样本稀释功能：能在机自动稀释</w:t>
            </w:r>
            <w:r w:rsidR="007A4B27" w:rsidRPr="009F3AEF">
              <w:rPr>
                <w:rFonts w:asciiTheme="majorEastAsia" w:eastAsiaTheme="majorEastAsia" w:hAnsiTheme="majorEastAsia" w:hint="eastAsia"/>
                <w:color w:val="0D0D0D" w:themeColor="text1" w:themeTint="F2"/>
                <w:sz w:val="24"/>
                <w:szCs w:val="24"/>
              </w:rPr>
              <w:t>。</w:t>
            </w:r>
          </w:p>
          <w:p w:rsidR="003B6416" w:rsidRDefault="00101060" w:rsidP="00D5446D">
            <w:pPr>
              <w:pStyle w:val="p0"/>
              <w:spacing w:line="360" w:lineRule="auto"/>
              <w:ind w:firstLineChars="200" w:firstLine="480"/>
              <w:rPr>
                <w:rFonts w:asciiTheme="majorEastAsia" w:eastAsiaTheme="majorEastAsia" w:hAnsiTheme="majorEastAsia"/>
                <w:sz w:val="24"/>
                <w:szCs w:val="24"/>
              </w:rPr>
            </w:pPr>
            <w:r w:rsidRPr="009F3AEF">
              <w:rPr>
                <w:rFonts w:asciiTheme="majorEastAsia" w:eastAsiaTheme="majorEastAsia" w:hAnsiTheme="majorEastAsia"/>
                <w:color w:val="0D0D0D" w:themeColor="text1" w:themeTint="F2"/>
                <w:sz w:val="24"/>
                <w:szCs w:val="24"/>
              </w:rPr>
              <w:t>6</w:t>
            </w:r>
            <w:r w:rsidR="007A4B27" w:rsidRPr="009F3AEF">
              <w:rPr>
                <w:rFonts w:asciiTheme="majorEastAsia" w:eastAsiaTheme="majorEastAsia" w:hAnsiTheme="majorEastAsia" w:hint="eastAsia"/>
                <w:color w:val="0D0D0D" w:themeColor="text1" w:themeTint="F2"/>
                <w:sz w:val="24"/>
                <w:szCs w:val="24"/>
              </w:rPr>
              <w:t>．</w:t>
            </w:r>
            <w:r w:rsidR="003B6416" w:rsidRPr="009F3AEF">
              <w:rPr>
                <w:rFonts w:asciiTheme="majorEastAsia" w:eastAsiaTheme="majorEastAsia" w:hAnsiTheme="majorEastAsia" w:hint="eastAsia"/>
                <w:color w:val="0D0D0D" w:themeColor="text1" w:themeTint="F2"/>
                <w:sz w:val="24"/>
                <w:szCs w:val="24"/>
              </w:rPr>
              <w:t>加样精密度：50ul ≤2%</w:t>
            </w:r>
            <w:r w:rsidR="007A4B27" w:rsidRPr="00D5446D">
              <w:rPr>
                <w:rFonts w:asciiTheme="majorEastAsia" w:eastAsiaTheme="majorEastAsia" w:hAnsiTheme="majorEastAsia" w:hint="eastAsia"/>
                <w:sz w:val="24"/>
                <w:szCs w:val="24"/>
              </w:rPr>
              <w:t>。</w:t>
            </w:r>
          </w:p>
          <w:p w:rsidR="003B6416" w:rsidRPr="00D5446D" w:rsidRDefault="00B63314" w:rsidP="00D5446D">
            <w:pPr>
              <w:pStyle w:val="a6"/>
              <w:spacing w:line="360" w:lineRule="auto"/>
              <w:ind w:firstLineChars="0" w:firstLine="0"/>
              <w:rPr>
                <w:rFonts w:asciiTheme="majorEastAsia" w:eastAsiaTheme="majorEastAsia" w:hAnsiTheme="majorEastAsia"/>
                <w:snapToGrid w:val="0"/>
                <w:sz w:val="24"/>
                <w:szCs w:val="24"/>
              </w:rPr>
            </w:pPr>
            <w:bookmarkStart w:id="2" w:name="_GoBack"/>
            <w:bookmarkEnd w:id="2"/>
            <w:r w:rsidRPr="00D5446D">
              <w:rPr>
                <w:rFonts w:asciiTheme="majorEastAsia" w:eastAsiaTheme="majorEastAsia" w:hAnsiTheme="majorEastAsia" w:hint="eastAsia"/>
                <w:b/>
                <w:snapToGrid w:val="0"/>
                <w:sz w:val="24"/>
                <w:szCs w:val="24"/>
              </w:rPr>
              <w:t>三、</w:t>
            </w:r>
            <w:r w:rsidR="003B6416" w:rsidRPr="00D5446D">
              <w:rPr>
                <w:rFonts w:asciiTheme="majorEastAsia" w:eastAsiaTheme="majorEastAsia" w:hAnsiTheme="majorEastAsia" w:hint="eastAsia"/>
                <w:b/>
                <w:snapToGrid w:val="0"/>
                <w:sz w:val="24"/>
                <w:szCs w:val="24"/>
              </w:rPr>
              <w:t>质控要求：</w:t>
            </w:r>
            <w:r w:rsidR="003B6416" w:rsidRPr="00D5446D">
              <w:rPr>
                <w:rFonts w:asciiTheme="majorEastAsia" w:eastAsiaTheme="majorEastAsia" w:hAnsiTheme="majorEastAsia" w:hint="eastAsia"/>
                <w:snapToGrid w:val="0"/>
                <w:sz w:val="24"/>
                <w:szCs w:val="24"/>
              </w:rPr>
              <w:t>招标项目能够提供单项或多项质控品进行室内质控</w:t>
            </w:r>
            <w:r w:rsidR="00AE414B" w:rsidRPr="00D5446D">
              <w:rPr>
                <w:rFonts w:asciiTheme="majorEastAsia" w:eastAsiaTheme="majorEastAsia" w:hAnsiTheme="majorEastAsia" w:hint="eastAsia"/>
                <w:snapToGrid w:val="0"/>
                <w:sz w:val="24"/>
                <w:szCs w:val="24"/>
              </w:rPr>
              <w:t>。</w:t>
            </w:r>
          </w:p>
          <w:p w:rsidR="003B6416" w:rsidRPr="006967BA" w:rsidRDefault="00B63314" w:rsidP="00D5446D">
            <w:pPr>
              <w:pStyle w:val="a6"/>
              <w:spacing w:line="360" w:lineRule="auto"/>
              <w:ind w:firstLineChars="0" w:firstLine="0"/>
              <w:rPr>
                <w:rFonts w:asciiTheme="majorEastAsia" w:eastAsiaTheme="majorEastAsia" w:hAnsiTheme="majorEastAsia"/>
                <w:snapToGrid w:val="0"/>
                <w:sz w:val="24"/>
                <w:szCs w:val="24"/>
              </w:rPr>
            </w:pPr>
            <w:r w:rsidRPr="00D5446D">
              <w:rPr>
                <w:rFonts w:asciiTheme="majorEastAsia" w:eastAsiaTheme="majorEastAsia" w:hAnsiTheme="majorEastAsia" w:hint="eastAsia"/>
                <w:b/>
                <w:snapToGrid w:val="0"/>
                <w:sz w:val="24"/>
                <w:szCs w:val="24"/>
              </w:rPr>
              <w:t>四</w:t>
            </w:r>
            <w:r w:rsidR="003B6416" w:rsidRPr="00D5446D">
              <w:rPr>
                <w:rFonts w:asciiTheme="majorEastAsia" w:eastAsiaTheme="majorEastAsia" w:hAnsiTheme="majorEastAsia" w:hint="eastAsia"/>
                <w:b/>
                <w:snapToGrid w:val="0"/>
                <w:sz w:val="24"/>
                <w:szCs w:val="24"/>
              </w:rPr>
              <w:t>、有效期要求</w:t>
            </w:r>
            <w:r w:rsidRPr="00D5446D">
              <w:rPr>
                <w:rFonts w:asciiTheme="majorEastAsia" w:eastAsiaTheme="majorEastAsia" w:hAnsiTheme="majorEastAsia" w:hint="eastAsia"/>
                <w:b/>
                <w:snapToGrid w:val="0"/>
                <w:sz w:val="24"/>
                <w:szCs w:val="24"/>
              </w:rPr>
              <w:t>：</w:t>
            </w:r>
            <w:r w:rsidR="00DE7B8A" w:rsidRPr="00115338">
              <w:rPr>
                <w:rFonts w:asciiTheme="majorEastAsia" w:eastAsiaTheme="majorEastAsia" w:hAnsiTheme="majorEastAsia" w:hint="eastAsia"/>
                <w:snapToGrid w:val="0"/>
                <w:sz w:val="24"/>
                <w:szCs w:val="24"/>
              </w:rPr>
              <w:t>到</w:t>
            </w:r>
            <w:r w:rsidR="00EE672B" w:rsidRPr="00115338">
              <w:rPr>
                <w:rFonts w:asciiTheme="majorEastAsia" w:eastAsiaTheme="majorEastAsia" w:hAnsiTheme="majorEastAsia" w:hint="eastAsia"/>
                <w:snapToGrid w:val="0"/>
                <w:sz w:val="24"/>
                <w:szCs w:val="24"/>
              </w:rPr>
              <w:t>货</w:t>
            </w:r>
            <w:r w:rsidR="003B6416" w:rsidRPr="00115338">
              <w:rPr>
                <w:rFonts w:asciiTheme="majorEastAsia" w:eastAsiaTheme="majorEastAsia" w:hAnsiTheme="majorEastAsia" w:hint="eastAsia"/>
                <w:snapToGrid w:val="0"/>
                <w:sz w:val="24"/>
                <w:szCs w:val="24"/>
              </w:rPr>
              <w:t>试剂有效期</w:t>
            </w:r>
            <w:r w:rsidR="00195AF3" w:rsidRPr="00115338">
              <w:rPr>
                <w:rFonts w:asciiTheme="majorEastAsia" w:eastAsiaTheme="majorEastAsia" w:hAnsiTheme="majorEastAsia" w:hint="eastAsia"/>
                <w:snapToGrid w:val="0"/>
                <w:sz w:val="24"/>
                <w:szCs w:val="24"/>
              </w:rPr>
              <w:t>不少于</w:t>
            </w:r>
            <w:r w:rsidR="003B6416" w:rsidRPr="00115338">
              <w:rPr>
                <w:rFonts w:asciiTheme="majorEastAsia" w:eastAsiaTheme="majorEastAsia" w:hAnsiTheme="majorEastAsia" w:hint="eastAsia"/>
                <w:snapToGrid w:val="0"/>
                <w:sz w:val="24"/>
                <w:szCs w:val="24"/>
              </w:rPr>
              <w:t>6个月，开瓶有效期</w:t>
            </w:r>
            <w:r w:rsidR="00195AF3" w:rsidRPr="00115338">
              <w:rPr>
                <w:rFonts w:asciiTheme="majorEastAsia" w:eastAsiaTheme="majorEastAsia" w:hAnsiTheme="majorEastAsia" w:hint="eastAsia"/>
                <w:snapToGrid w:val="0"/>
                <w:sz w:val="24"/>
                <w:szCs w:val="24"/>
              </w:rPr>
              <w:t>不少于</w:t>
            </w:r>
            <w:r w:rsidR="003B6416" w:rsidRPr="00115338">
              <w:rPr>
                <w:rFonts w:asciiTheme="majorEastAsia" w:eastAsiaTheme="majorEastAsia" w:hAnsiTheme="majorEastAsia" w:hint="eastAsia"/>
                <w:snapToGrid w:val="0"/>
                <w:sz w:val="24"/>
                <w:szCs w:val="24"/>
              </w:rPr>
              <w:t>28天</w:t>
            </w:r>
            <w:r w:rsidR="00AE414B" w:rsidRPr="00115338">
              <w:rPr>
                <w:rFonts w:asciiTheme="majorEastAsia" w:eastAsiaTheme="majorEastAsia" w:hAnsiTheme="majorEastAsia" w:hint="eastAsia"/>
                <w:snapToGrid w:val="0"/>
                <w:sz w:val="24"/>
                <w:szCs w:val="24"/>
              </w:rPr>
              <w:t>。</w:t>
            </w:r>
          </w:p>
        </w:tc>
      </w:tr>
      <w:tr w:rsidR="003B6416" w:rsidRPr="00D5446D" w:rsidTr="00FB5FD7">
        <w:trPr>
          <w:trHeight w:val="3676"/>
          <w:jc w:val="center"/>
        </w:trPr>
        <w:tc>
          <w:tcPr>
            <w:tcW w:w="1250" w:type="dxa"/>
            <w:vAlign w:val="center"/>
          </w:tcPr>
          <w:p w:rsidR="003B6416" w:rsidRPr="00D5446D" w:rsidRDefault="00EB0B7A" w:rsidP="00D5446D">
            <w:pPr>
              <w:spacing w:line="360" w:lineRule="auto"/>
              <w:jc w:val="center"/>
              <w:rPr>
                <w:rFonts w:asciiTheme="majorEastAsia" w:eastAsiaTheme="majorEastAsia" w:hAnsiTheme="majorEastAsia"/>
                <w:sz w:val="24"/>
                <w:szCs w:val="24"/>
              </w:rPr>
            </w:pPr>
            <w:r>
              <w:rPr>
                <w:rFonts w:asciiTheme="majorEastAsia" w:eastAsiaTheme="majorEastAsia" w:hAnsiTheme="majorEastAsia"/>
                <w:sz w:val="24"/>
                <w:szCs w:val="24"/>
              </w:rPr>
              <w:lastRenderedPageBreak/>
              <w:t>4</w:t>
            </w:r>
          </w:p>
        </w:tc>
        <w:tc>
          <w:tcPr>
            <w:tcW w:w="1329" w:type="dxa"/>
            <w:vAlign w:val="center"/>
          </w:tcPr>
          <w:p w:rsidR="003B6416" w:rsidRPr="00D5446D" w:rsidRDefault="003B6416" w:rsidP="00D5446D">
            <w:pPr>
              <w:spacing w:line="360" w:lineRule="auto"/>
              <w:jc w:val="center"/>
              <w:rPr>
                <w:rFonts w:asciiTheme="majorEastAsia" w:eastAsiaTheme="majorEastAsia" w:hAnsiTheme="majorEastAsia"/>
                <w:sz w:val="24"/>
                <w:szCs w:val="24"/>
              </w:rPr>
            </w:pPr>
            <w:r w:rsidRPr="00D5446D">
              <w:rPr>
                <w:rFonts w:asciiTheme="majorEastAsia" w:eastAsiaTheme="majorEastAsia" w:hAnsiTheme="majorEastAsia" w:hint="eastAsia"/>
                <w:sz w:val="24"/>
                <w:szCs w:val="24"/>
              </w:rPr>
              <w:t>过敏原检测系统</w:t>
            </w:r>
            <w:r w:rsidR="00DE7B8A">
              <w:rPr>
                <w:rFonts w:asciiTheme="majorEastAsia" w:eastAsiaTheme="majorEastAsia" w:hAnsiTheme="majorEastAsia" w:hint="eastAsia"/>
                <w:sz w:val="24"/>
                <w:szCs w:val="24"/>
              </w:rPr>
              <w:t>及</w:t>
            </w:r>
            <w:r w:rsidR="00403331">
              <w:rPr>
                <w:rFonts w:asciiTheme="majorEastAsia" w:eastAsiaTheme="majorEastAsia" w:hAnsiTheme="majorEastAsia" w:hint="eastAsia"/>
                <w:sz w:val="24"/>
                <w:szCs w:val="24"/>
              </w:rPr>
              <w:t>相关</w:t>
            </w:r>
            <w:r w:rsidR="00DE7B8A">
              <w:rPr>
                <w:rFonts w:asciiTheme="majorEastAsia" w:eastAsiaTheme="majorEastAsia" w:hAnsiTheme="majorEastAsia" w:hint="eastAsia"/>
                <w:sz w:val="24"/>
                <w:szCs w:val="24"/>
              </w:rPr>
              <w:t>设备租赁</w:t>
            </w:r>
          </w:p>
          <w:p w:rsidR="003B6416" w:rsidRPr="00D5446D" w:rsidRDefault="003B6416" w:rsidP="00D5446D">
            <w:pPr>
              <w:spacing w:line="360" w:lineRule="auto"/>
              <w:jc w:val="center"/>
              <w:rPr>
                <w:rFonts w:asciiTheme="majorEastAsia" w:eastAsiaTheme="majorEastAsia" w:hAnsiTheme="majorEastAsia"/>
                <w:sz w:val="24"/>
                <w:szCs w:val="24"/>
              </w:rPr>
            </w:pPr>
          </w:p>
        </w:tc>
        <w:tc>
          <w:tcPr>
            <w:tcW w:w="2616" w:type="dxa"/>
            <w:vAlign w:val="center"/>
          </w:tcPr>
          <w:p w:rsidR="003B6416" w:rsidRPr="00446E4B" w:rsidRDefault="003B6416" w:rsidP="00D5446D">
            <w:pPr>
              <w:spacing w:line="360" w:lineRule="auto"/>
              <w:rPr>
                <w:rFonts w:asciiTheme="majorEastAsia" w:eastAsiaTheme="majorEastAsia" w:hAnsiTheme="majorEastAsia"/>
                <w:color w:val="000000" w:themeColor="text1"/>
                <w:sz w:val="24"/>
                <w:szCs w:val="24"/>
              </w:rPr>
            </w:pPr>
            <w:r w:rsidRPr="00446E4B">
              <w:rPr>
                <w:rFonts w:asciiTheme="majorEastAsia" w:eastAsiaTheme="majorEastAsia" w:hAnsiTheme="majorEastAsia" w:hint="eastAsia"/>
                <w:color w:val="000000" w:themeColor="text1"/>
                <w:sz w:val="24"/>
                <w:szCs w:val="24"/>
              </w:rPr>
              <w:t>过敏原特异性抗体IgE检测试剂盒</w:t>
            </w:r>
            <w:r w:rsidR="00FD1C21" w:rsidRPr="00446E4B">
              <w:rPr>
                <w:rFonts w:asciiTheme="majorEastAsia" w:eastAsiaTheme="majorEastAsia" w:hAnsiTheme="majorEastAsia" w:hint="eastAsia"/>
                <w:color w:val="000000" w:themeColor="text1"/>
                <w:sz w:val="24"/>
                <w:szCs w:val="24"/>
              </w:rPr>
              <w:t xml:space="preserve">             </w:t>
            </w:r>
          </w:p>
          <w:p w:rsidR="00FD1C21" w:rsidRPr="00FD1C21" w:rsidRDefault="00FD1C21" w:rsidP="000842A2">
            <w:pPr>
              <w:spacing w:line="360" w:lineRule="auto"/>
              <w:rPr>
                <w:rFonts w:asciiTheme="majorEastAsia" w:eastAsiaTheme="majorEastAsia" w:hAnsiTheme="majorEastAsia"/>
                <w:color w:val="FF0000"/>
                <w:sz w:val="24"/>
                <w:szCs w:val="24"/>
              </w:rPr>
            </w:pPr>
          </w:p>
        </w:tc>
        <w:tc>
          <w:tcPr>
            <w:tcW w:w="3731" w:type="dxa"/>
            <w:vAlign w:val="center"/>
          </w:tcPr>
          <w:p w:rsidR="003B6416" w:rsidRPr="00D5446D" w:rsidRDefault="003B6416" w:rsidP="00D5446D">
            <w:pPr>
              <w:pStyle w:val="a6"/>
              <w:numPr>
                <w:ilvl w:val="0"/>
                <w:numId w:val="8"/>
              </w:numPr>
              <w:spacing w:line="360" w:lineRule="auto"/>
              <w:ind w:firstLineChars="0" w:firstLine="0"/>
              <w:rPr>
                <w:rFonts w:asciiTheme="majorEastAsia" w:eastAsiaTheme="majorEastAsia" w:hAnsiTheme="majorEastAsia"/>
                <w:sz w:val="24"/>
                <w:szCs w:val="24"/>
              </w:rPr>
            </w:pPr>
            <w:r w:rsidRPr="00D5446D">
              <w:rPr>
                <w:rFonts w:asciiTheme="majorEastAsia" w:eastAsiaTheme="majorEastAsia" w:hAnsiTheme="majorEastAsia" w:hint="eastAsia"/>
                <w:b/>
                <w:sz w:val="24"/>
                <w:szCs w:val="24"/>
              </w:rPr>
              <w:t>适用范围</w:t>
            </w:r>
            <w:r w:rsidR="00001302" w:rsidRPr="00D5446D">
              <w:rPr>
                <w:rFonts w:asciiTheme="majorEastAsia" w:eastAsiaTheme="majorEastAsia" w:hAnsiTheme="majorEastAsia" w:hint="eastAsia"/>
                <w:b/>
                <w:sz w:val="24"/>
                <w:szCs w:val="24"/>
              </w:rPr>
              <w:t>：</w:t>
            </w:r>
            <w:r w:rsidRPr="00D5446D">
              <w:rPr>
                <w:rFonts w:asciiTheme="majorEastAsia" w:eastAsiaTheme="majorEastAsia" w:hAnsiTheme="majorEastAsia" w:hint="eastAsia"/>
                <w:sz w:val="24"/>
                <w:szCs w:val="24"/>
              </w:rPr>
              <w:t>检测人血清中过敏原特异性抗体IgE的含量，临床上用于</w:t>
            </w:r>
            <w:r w:rsidRPr="00D5446D">
              <w:rPr>
                <w:rFonts w:asciiTheme="majorEastAsia" w:eastAsiaTheme="majorEastAsia" w:hAnsiTheme="majorEastAsia" w:cs="宋体" w:hint="eastAsia"/>
                <w:sz w:val="24"/>
                <w:szCs w:val="24"/>
              </w:rPr>
              <w:t>Ⅰ</w:t>
            </w:r>
            <w:r w:rsidRPr="00D5446D">
              <w:rPr>
                <w:rFonts w:asciiTheme="majorEastAsia" w:eastAsiaTheme="majorEastAsia" w:hAnsiTheme="majorEastAsia" w:hint="eastAsia"/>
                <w:sz w:val="24"/>
                <w:szCs w:val="24"/>
              </w:rPr>
              <w:t>型超敏反应性疾病的体外辅助诊断。</w:t>
            </w:r>
          </w:p>
          <w:p w:rsidR="003B6416" w:rsidRPr="00D5446D" w:rsidRDefault="003B6416" w:rsidP="00D5446D">
            <w:pPr>
              <w:pStyle w:val="a6"/>
              <w:numPr>
                <w:ilvl w:val="0"/>
                <w:numId w:val="8"/>
              </w:numPr>
              <w:spacing w:line="360" w:lineRule="auto"/>
              <w:ind w:firstLineChars="0" w:firstLine="0"/>
              <w:rPr>
                <w:rFonts w:asciiTheme="majorEastAsia" w:eastAsiaTheme="majorEastAsia" w:hAnsiTheme="majorEastAsia"/>
                <w:b/>
                <w:sz w:val="24"/>
                <w:szCs w:val="24"/>
              </w:rPr>
            </w:pPr>
            <w:r w:rsidRPr="00D5446D">
              <w:rPr>
                <w:rFonts w:asciiTheme="majorEastAsia" w:eastAsiaTheme="majorEastAsia" w:hAnsiTheme="majorEastAsia" w:hint="eastAsia"/>
                <w:b/>
                <w:sz w:val="24"/>
                <w:szCs w:val="24"/>
              </w:rPr>
              <w:t>产品规格型号要求</w:t>
            </w:r>
            <w:r w:rsidR="00001302" w:rsidRPr="00D5446D">
              <w:rPr>
                <w:rFonts w:asciiTheme="majorEastAsia" w:eastAsiaTheme="majorEastAsia" w:hAnsiTheme="majorEastAsia" w:hint="eastAsia"/>
                <w:b/>
                <w:sz w:val="24"/>
                <w:szCs w:val="24"/>
              </w:rPr>
              <w:t>：</w:t>
            </w:r>
          </w:p>
          <w:p w:rsidR="003B6416" w:rsidRPr="00D5446D" w:rsidRDefault="003B6416" w:rsidP="00D5446D">
            <w:pPr>
              <w:pStyle w:val="a6"/>
              <w:numPr>
                <w:ilvl w:val="0"/>
                <w:numId w:val="9"/>
              </w:numPr>
              <w:spacing w:line="360" w:lineRule="auto"/>
              <w:ind w:firstLine="480"/>
              <w:rPr>
                <w:rFonts w:asciiTheme="majorEastAsia" w:eastAsiaTheme="majorEastAsia" w:hAnsiTheme="majorEastAsia"/>
                <w:sz w:val="24"/>
                <w:szCs w:val="24"/>
              </w:rPr>
            </w:pPr>
            <w:r w:rsidRPr="00D5446D">
              <w:rPr>
                <w:rFonts w:asciiTheme="majorEastAsia" w:eastAsiaTheme="majorEastAsia" w:hAnsiTheme="majorEastAsia" w:hint="eastAsia"/>
                <w:sz w:val="24"/>
                <w:szCs w:val="24"/>
              </w:rPr>
              <w:t>每人份单独包装。</w:t>
            </w:r>
          </w:p>
          <w:p w:rsidR="003B6416" w:rsidRDefault="003B6416" w:rsidP="00D5446D">
            <w:pPr>
              <w:pStyle w:val="a6"/>
              <w:numPr>
                <w:ilvl w:val="0"/>
                <w:numId w:val="9"/>
              </w:numPr>
              <w:spacing w:line="360" w:lineRule="auto"/>
              <w:ind w:firstLine="480"/>
              <w:rPr>
                <w:rFonts w:asciiTheme="majorEastAsia" w:eastAsiaTheme="majorEastAsia" w:hAnsiTheme="majorEastAsia"/>
                <w:sz w:val="24"/>
                <w:szCs w:val="24"/>
              </w:rPr>
            </w:pPr>
            <w:r w:rsidRPr="00D5446D">
              <w:rPr>
                <w:rFonts w:asciiTheme="majorEastAsia" w:eastAsiaTheme="majorEastAsia" w:hAnsiTheme="majorEastAsia"/>
                <w:sz w:val="24"/>
                <w:szCs w:val="24"/>
              </w:rPr>
              <w:t>每人份检测位点/过敏原数量≥</w:t>
            </w:r>
            <w:r w:rsidRPr="00EE672B">
              <w:rPr>
                <w:rFonts w:asciiTheme="majorEastAsia" w:eastAsiaTheme="majorEastAsia" w:hAnsiTheme="majorEastAsia"/>
                <w:color w:val="000000" w:themeColor="text1"/>
                <w:sz w:val="24"/>
                <w:szCs w:val="24"/>
              </w:rPr>
              <w:t>19位点</w:t>
            </w:r>
            <w:r w:rsidR="00446E4B" w:rsidRPr="00D5446D">
              <w:rPr>
                <w:rFonts w:asciiTheme="majorEastAsia" w:eastAsiaTheme="majorEastAsia" w:hAnsiTheme="majorEastAsia"/>
                <w:sz w:val="24"/>
                <w:szCs w:val="24"/>
              </w:rPr>
              <w:t>/</w:t>
            </w:r>
            <w:r w:rsidR="00DF4932">
              <w:rPr>
                <w:rFonts w:asciiTheme="majorEastAsia" w:eastAsiaTheme="majorEastAsia" w:hAnsiTheme="majorEastAsia" w:hint="eastAsia"/>
                <w:sz w:val="24"/>
                <w:szCs w:val="24"/>
              </w:rPr>
              <w:t>27种</w:t>
            </w:r>
            <w:r w:rsidR="00446E4B" w:rsidRPr="00D5446D">
              <w:rPr>
                <w:rFonts w:asciiTheme="majorEastAsia" w:eastAsiaTheme="majorEastAsia" w:hAnsiTheme="majorEastAsia"/>
                <w:sz w:val="24"/>
                <w:szCs w:val="24"/>
              </w:rPr>
              <w:t>过敏原</w:t>
            </w:r>
          </w:p>
          <w:p w:rsidR="00E5613E" w:rsidRPr="00D5446D" w:rsidRDefault="000C3871" w:rsidP="00E5613E">
            <w:pPr>
              <w:pStyle w:val="a6"/>
              <w:spacing w:line="360" w:lineRule="auto"/>
              <w:ind w:firstLine="480"/>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3</w:t>
            </w:r>
            <w:r>
              <w:rPr>
                <w:rFonts w:asciiTheme="majorEastAsia" w:eastAsiaTheme="majorEastAsia" w:hAnsiTheme="majorEastAsia" w:hint="eastAsia"/>
                <w:color w:val="000000" w:themeColor="text1"/>
                <w:sz w:val="24"/>
                <w:szCs w:val="24"/>
              </w:rPr>
              <w:t>．</w:t>
            </w:r>
            <w:r w:rsidR="00DA6C6F" w:rsidRPr="001150B0">
              <w:rPr>
                <w:rFonts w:asciiTheme="majorEastAsia" w:eastAsiaTheme="majorEastAsia" w:hAnsiTheme="majorEastAsia" w:hint="eastAsia"/>
                <w:color w:val="000000" w:themeColor="text1"/>
                <w:sz w:val="24"/>
                <w:szCs w:val="24"/>
              </w:rPr>
              <w:t>为确保质量稳定可靠，品牌市场占有率高，三甲医院有广泛应用</w:t>
            </w:r>
            <w:r w:rsidR="00DA6C6F">
              <w:rPr>
                <w:rFonts w:asciiTheme="majorEastAsia" w:eastAsiaTheme="majorEastAsia" w:hAnsiTheme="majorEastAsia" w:hint="eastAsia"/>
                <w:color w:val="000000" w:themeColor="text1"/>
                <w:sz w:val="24"/>
                <w:szCs w:val="24"/>
              </w:rPr>
              <w:t>（</w:t>
            </w:r>
            <w:r w:rsidR="00DA6C6F" w:rsidRPr="001150B0">
              <w:rPr>
                <w:rFonts w:asciiTheme="majorEastAsia" w:eastAsiaTheme="majorEastAsia" w:hAnsiTheme="majorEastAsia" w:hint="eastAsia"/>
                <w:color w:val="000000" w:themeColor="text1"/>
                <w:sz w:val="24"/>
                <w:szCs w:val="24"/>
              </w:rPr>
              <w:t>≥3家</w:t>
            </w:r>
            <w:r w:rsidR="00DA6C6F">
              <w:rPr>
                <w:rFonts w:asciiTheme="majorEastAsia" w:eastAsiaTheme="majorEastAsia" w:hAnsiTheme="majorEastAsia" w:hint="eastAsia"/>
                <w:color w:val="000000" w:themeColor="text1"/>
                <w:sz w:val="24"/>
                <w:szCs w:val="24"/>
              </w:rPr>
              <w:t>）</w:t>
            </w:r>
            <w:r w:rsidR="00DA6C6F" w:rsidRPr="001150B0">
              <w:rPr>
                <w:rFonts w:asciiTheme="majorEastAsia" w:eastAsiaTheme="majorEastAsia" w:hAnsiTheme="majorEastAsia" w:hint="eastAsia"/>
                <w:color w:val="000000" w:themeColor="text1"/>
                <w:sz w:val="24"/>
                <w:szCs w:val="24"/>
              </w:rPr>
              <w:t>。</w:t>
            </w:r>
          </w:p>
          <w:p w:rsidR="003B6416" w:rsidRPr="00D5446D" w:rsidRDefault="003B6416" w:rsidP="00D5446D">
            <w:pPr>
              <w:pStyle w:val="a6"/>
              <w:numPr>
                <w:ilvl w:val="0"/>
                <w:numId w:val="8"/>
              </w:numPr>
              <w:spacing w:line="360" w:lineRule="auto"/>
              <w:ind w:firstLineChars="0" w:firstLine="0"/>
              <w:rPr>
                <w:rFonts w:asciiTheme="majorEastAsia" w:eastAsiaTheme="majorEastAsia" w:hAnsiTheme="majorEastAsia"/>
                <w:b/>
                <w:sz w:val="24"/>
                <w:szCs w:val="24"/>
              </w:rPr>
            </w:pPr>
            <w:r w:rsidRPr="00D5446D">
              <w:rPr>
                <w:rFonts w:asciiTheme="majorEastAsia" w:eastAsiaTheme="majorEastAsia" w:hAnsiTheme="majorEastAsia" w:hint="eastAsia"/>
                <w:b/>
                <w:sz w:val="24"/>
                <w:szCs w:val="24"/>
              </w:rPr>
              <w:t>检测要求</w:t>
            </w:r>
            <w:r w:rsidR="00001302" w:rsidRPr="00D5446D">
              <w:rPr>
                <w:rFonts w:asciiTheme="majorEastAsia" w:eastAsiaTheme="majorEastAsia" w:hAnsiTheme="majorEastAsia" w:hint="eastAsia"/>
                <w:b/>
                <w:sz w:val="24"/>
                <w:szCs w:val="24"/>
              </w:rPr>
              <w:t>：</w:t>
            </w:r>
          </w:p>
          <w:p w:rsidR="003B6416" w:rsidRPr="00D5446D" w:rsidRDefault="003B6416" w:rsidP="00D5446D">
            <w:pPr>
              <w:pStyle w:val="a6"/>
              <w:numPr>
                <w:ilvl w:val="0"/>
                <w:numId w:val="10"/>
              </w:numPr>
              <w:spacing w:line="360" w:lineRule="auto"/>
              <w:ind w:firstLine="480"/>
              <w:rPr>
                <w:rFonts w:asciiTheme="majorEastAsia" w:eastAsiaTheme="majorEastAsia" w:hAnsiTheme="majorEastAsia"/>
                <w:sz w:val="24"/>
                <w:szCs w:val="24"/>
              </w:rPr>
            </w:pPr>
            <w:r w:rsidRPr="00D5446D">
              <w:rPr>
                <w:rFonts w:asciiTheme="majorEastAsia" w:eastAsiaTheme="majorEastAsia" w:hAnsiTheme="majorEastAsia" w:hint="eastAsia"/>
                <w:sz w:val="24"/>
                <w:szCs w:val="24"/>
              </w:rPr>
              <w:t>检测原理：免疫印迹法。</w:t>
            </w:r>
          </w:p>
          <w:p w:rsidR="00446E4B" w:rsidRPr="00446E4B" w:rsidRDefault="00446E4B" w:rsidP="00446E4B">
            <w:pPr>
              <w:spacing w:line="360" w:lineRule="auto"/>
              <w:ind w:firstLineChars="200" w:firstLine="480"/>
              <w:rPr>
                <w:rFonts w:asciiTheme="majorEastAsia" w:eastAsiaTheme="majorEastAsia" w:hAnsiTheme="majorEastAsia"/>
                <w:color w:val="FF0000"/>
                <w:sz w:val="24"/>
                <w:szCs w:val="24"/>
              </w:rPr>
            </w:pPr>
            <w:r>
              <w:rPr>
                <w:rFonts w:asciiTheme="majorEastAsia" w:eastAsiaTheme="majorEastAsia" w:hAnsiTheme="majorEastAsia" w:hint="eastAsia"/>
                <w:color w:val="000000" w:themeColor="text1"/>
                <w:sz w:val="24"/>
                <w:szCs w:val="24"/>
              </w:rPr>
              <w:t>2.</w:t>
            </w:r>
            <w:r w:rsidR="003B6416" w:rsidRPr="00446E4B">
              <w:rPr>
                <w:rFonts w:asciiTheme="majorEastAsia" w:eastAsiaTheme="majorEastAsia" w:hAnsiTheme="majorEastAsia" w:hint="eastAsia"/>
                <w:color w:val="000000" w:themeColor="text1"/>
                <w:sz w:val="24"/>
                <w:szCs w:val="24"/>
              </w:rPr>
              <w:t>仪器进行自动化检测，单次检测不少于45</w:t>
            </w:r>
            <w:r w:rsidRPr="00446E4B">
              <w:rPr>
                <w:rFonts w:asciiTheme="majorEastAsia" w:eastAsiaTheme="majorEastAsia" w:hAnsiTheme="majorEastAsia" w:hint="eastAsia"/>
                <w:color w:val="000000" w:themeColor="text1"/>
                <w:sz w:val="24"/>
                <w:szCs w:val="24"/>
              </w:rPr>
              <w:t>人份。</w:t>
            </w:r>
          </w:p>
          <w:p w:rsidR="003B6416" w:rsidRPr="00B949EF" w:rsidRDefault="00446E4B" w:rsidP="00446E4B">
            <w:pPr>
              <w:pStyle w:val="a6"/>
              <w:spacing w:line="360" w:lineRule="auto"/>
              <w:ind w:left="480" w:firstLineChars="0" w:firstLine="0"/>
              <w:rPr>
                <w:rFonts w:asciiTheme="majorEastAsia" w:eastAsiaTheme="majorEastAsia" w:hAnsiTheme="majorEastAsia"/>
                <w:color w:val="FF0000"/>
                <w:sz w:val="24"/>
                <w:szCs w:val="24"/>
              </w:rPr>
            </w:pPr>
            <w:r w:rsidRPr="00446E4B">
              <w:rPr>
                <w:rFonts w:asciiTheme="majorEastAsia" w:eastAsiaTheme="majorEastAsia" w:hAnsiTheme="majorEastAsia" w:hint="eastAsia"/>
                <w:color w:val="000000" w:themeColor="text1"/>
                <w:sz w:val="24"/>
                <w:szCs w:val="24"/>
              </w:rPr>
              <w:t xml:space="preserve"> </w:t>
            </w:r>
            <w:r w:rsidR="00B949EF" w:rsidRPr="00446E4B">
              <w:rPr>
                <w:rFonts w:asciiTheme="majorEastAsia" w:eastAsiaTheme="majorEastAsia" w:hAnsiTheme="majorEastAsia" w:hint="eastAsia"/>
                <w:color w:val="000000" w:themeColor="text1"/>
                <w:sz w:val="24"/>
                <w:szCs w:val="24"/>
              </w:rPr>
              <w:t>3.</w:t>
            </w:r>
            <w:r w:rsidR="003B6416" w:rsidRPr="00446E4B">
              <w:rPr>
                <w:rFonts w:asciiTheme="majorEastAsia" w:eastAsiaTheme="majorEastAsia" w:hAnsiTheme="majorEastAsia"/>
                <w:color w:val="000000" w:themeColor="text1"/>
                <w:sz w:val="24"/>
                <w:szCs w:val="24"/>
              </w:rPr>
              <w:t>结果判读软件，单次判读不少于45人份</w:t>
            </w:r>
            <w:r w:rsidR="003B6416" w:rsidRPr="00446E4B">
              <w:rPr>
                <w:rFonts w:asciiTheme="majorEastAsia" w:eastAsiaTheme="majorEastAsia" w:hAnsiTheme="majorEastAsia"/>
                <w:color w:val="0D0D0D" w:themeColor="text1" w:themeTint="F2"/>
                <w:sz w:val="24"/>
                <w:szCs w:val="24"/>
              </w:rPr>
              <w:t>，</w:t>
            </w:r>
            <w:r w:rsidR="003B6416" w:rsidRPr="00446E4B">
              <w:rPr>
                <w:rFonts w:asciiTheme="majorEastAsia" w:eastAsiaTheme="majorEastAsia" w:hAnsiTheme="majorEastAsia" w:hint="eastAsia"/>
                <w:color w:val="0D0D0D" w:themeColor="text1" w:themeTint="F2"/>
                <w:sz w:val="24"/>
                <w:szCs w:val="24"/>
              </w:rPr>
              <w:t>扫描分析时间不超过60秒</w:t>
            </w:r>
            <w:r>
              <w:rPr>
                <w:rFonts w:asciiTheme="majorEastAsia" w:eastAsiaTheme="majorEastAsia" w:hAnsiTheme="majorEastAsia" w:hint="eastAsia"/>
                <w:color w:val="000000" w:themeColor="text1"/>
                <w:sz w:val="24"/>
                <w:szCs w:val="24"/>
              </w:rPr>
              <w:t>。</w:t>
            </w:r>
          </w:p>
          <w:p w:rsidR="009B11D8" w:rsidRPr="009B11D8" w:rsidRDefault="003B6416" w:rsidP="009B11D8">
            <w:pPr>
              <w:pStyle w:val="a6"/>
              <w:numPr>
                <w:ilvl w:val="0"/>
                <w:numId w:val="8"/>
              </w:numPr>
              <w:spacing w:line="360" w:lineRule="auto"/>
              <w:ind w:firstLineChars="0" w:firstLine="0"/>
              <w:rPr>
                <w:rFonts w:asciiTheme="majorEastAsia" w:eastAsiaTheme="majorEastAsia" w:hAnsiTheme="majorEastAsia"/>
                <w:b/>
                <w:sz w:val="24"/>
                <w:szCs w:val="24"/>
              </w:rPr>
            </w:pPr>
            <w:r w:rsidRPr="00D5446D">
              <w:rPr>
                <w:rFonts w:asciiTheme="majorEastAsia" w:eastAsiaTheme="majorEastAsia" w:hAnsiTheme="majorEastAsia" w:hint="eastAsia"/>
                <w:b/>
                <w:sz w:val="24"/>
                <w:szCs w:val="24"/>
              </w:rPr>
              <w:t>质控要求</w:t>
            </w:r>
            <w:r w:rsidR="00001302" w:rsidRPr="00D5446D">
              <w:rPr>
                <w:rFonts w:asciiTheme="majorEastAsia" w:eastAsiaTheme="majorEastAsia" w:hAnsiTheme="majorEastAsia" w:hint="eastAsia"/>
                <w:b/>
                <w:sz w:val="24"/>
                <w:szCs w:val="24"/>
              </w:rPr>
              <w:t>：</w:t>
            </w:r>
            <w:r w:rsidR="009B11D8" w:rsidRPr="009B11D8">
              <w:rPr>
                <w:rFonts w:asciiTheme="majorEastAsia" w:eastAsiaTheme="majorEastAsia" w:hAnsiTheme="majorEastAsia" w:hint="eastAsia"/>
                <w:sz w:val="24"/>
                <w:szCs w:val="24"/>
              </w:rPr>
              <w:t>试剂应具有较好的特异性及灵敏度，抗干扰能力强，稳定性好。</w:t>
            </w:r>
          </w:p>
          <w:p w:rsidR="003B6416" w:rsidRPr="00D5446D" w:rsidRDefault="003B6416" w:rsidP="00D5446D">
            <w:pPr>
              <w:pStyle w:val="a6"/>
              <w:numPr>
                <w:ilvl w:val="0"/>
                <w:numId w:val="8"/>
              </w:numPr>
              <w:spacing w:line="360" w:lineRule="auto"/>
              <w:ind w:firstLineChars="0" w:firstLine="0"/>
              <w:rPr>
                <w:rFonts w:asciiTheme="majorEastAsia" w:eastAsiaTheme="majorEastAsia" w:hAnsiTheme="majorEastAsia"/>
                <w:b/>
                <w:sz w:val="24"/>
                <w:szCs w:val="24"/>
              </w:rPr>
            </w:pPr>
            <w:r w:rsidRPr="00D5446D">
              <w:rPr>
                <w:rFonts w:asciiTheme="majorEastAsia" w:eastAsiaTheme="majorEastAsia" w:hAnsiTheme="majorEastAsia" w:hint="eastAsia"/>
                <w:b/>
                <w:sz w:val="24"/>
                <w:szCs w:val="24"/>
              </w:rPr>
              <w:t>有效期要求</w:t>
            </w:r>
            <w:r w:rsidR="00001302" w:rsidRPr="00D5446D">
              <w:rPr>
                <w:rFonts w:asciiTheme="majorEastAsia" w:eastAsiaTheme="majorEastAsia" w:hAnsiTheme="majorEastAsia" w:hint="eastAsia"/>
                <w:b/>
                <w:sz w:val="24"/>
                <w:szCs w:val="24"/>
              </w:rPr>
              <w:t>：</w:t>
            </w:r>
          </w:p>
          <w:p w:rsidR="003B6416" w:rsidRPr="00115338" w:rsidRDefault="00DE7B8A" w:rsidP="006967BA">
            <w:pPr>
              <w:pStyle w:val="a6"/>
              <w:spacing w:line="360" w:lineRule="auto"/>
              <w:ind w:firstLine="480"/>
              <w:rPr>
                <w:rFonts w:asciiTheme="majorEastAsia" w:eastAsiaTheme="majorEastAsia" w:hAnsiTheme="majorEastAsia"/>
                <w:b/>
                <w:sz w:val="24"/>
                <w:szCs w:val="24"/>
              </w:rPr>
            </w:pPr>
            <w:r w:rsidRPr="00115338">
              <w:rPr>
                <w:rFonts w:asciiTheme="majorEastAsia" w:eastAsiaTheme="majorEastAsia" w:hAnsiTheme="majorEastAsia" w:hint="eastAsia"/>
                <w:sz w:val="24"/>
                <w:szCs w:val="24"/>
              </w:rPr>
              <w:t>到</w:t>
            </w:r>
            <w:r w:rsidR="00C6065A" w:rsidRPr="00115338">
              <w:rPr>
                <w:rFonts w:asciiTheme="majorEastAsia" w:eastAsiaTheme="majorEastAsia" w:hAnsiTheme="majorEastAsia" w:hint="eastAsia"/>
                <w:sz w:val="24"/>
                <w:szCs w:val="24"/>
              </w:rPr>
              <w:t>货试剂有效期不少于6个月。</w:t>
            </w:r>
          </w:p>
        </w:tc>
      </w:tr>
      <w:tr w:rsidR="009E380C" w:rsidRPr="00D5446D" w:rsidTr="00446E4B">
        <w:trPr>
          <w:trHeight w:val="4243"/>
          <w:jc w:val="center"/>
        </w:trPr>
        <w:tc>
          <w:tcPr>
            <w:tcW w:w="1250" w:type="dxa"/>
            <w:vAlign w:val="center"/>
          </w:tcPr>
          <w:p w:rsidR="009E380C" w:rsidRPr="00D5446D" w:rsidRDefault="00EB0B7A" w:rsidP="00D5446D">
            <w:pPr>
              <w:spacing w:line="360" w:lineRule="auto"/>
              <w:jc w:val="center"/>
              <w:rPr>
                <w:rFonts w:asciiTheme="majorEastAsia" w:eastAsiaTheme="majorEastAsia" w:hAnsiTheme="majorEastAsia"/>
                <w:sz w:val="24"/>
                <w:szCs w:val="24"/>
              </w:rPr>
            </w:pPr>
            <w:r>
              <w:rPr>
                <w:rFonts w:asciiTheme="majorEastAsia" w:eastAsiaTheme="majorEastAsia" w:hAnsiTheme="majorEastAsia"/>
                <w:sz w:val="24"/>
                <w:szCs w:val="24"/>
              </w:rPr>
              <w:lastRenderedPageBreak/>
              <w:t>5</w:t>
            </w:r>
          </w:p>
        </w:tc>
        <w:tc>
          <w:tcPr>
            <w:tcW w:w="1329" w:type="dxa"/>
            <w:vAlign w:val="center"/>
          </w:tcPr>
          <w:p w:rsidR="009E380C" w:rsidRPr="00D5446D" w:rsidRDefault="009E380C" w:rsidP="00D5446D">
            <w:pPr>
              <w:spacing w:line="360" w:lineRule="auto"/>
              <w:jc w:val="center"/>
              <w:rPr>
                <w:rFonts w:asciiTheme="majorEastAsia" w:eastAsiaTheme="majorEastAsia" w:hAnsiTheme="majorEastAsia"/>
                <w:sz w:val="24"/>
                <w:szCs w:val="24"/>
              </w:rPr>
            </w:pPr>
            <w:r w:rsidRPr="00D5446D">
              <w:rPr>
                <w:rFonts w:asciiTheme="majorEastAsia" w:eastAsiaTheme="majorEastAsia" w:hAnsiTheme="majorEastAsia" w:hint="eastAsia"/>
                <w:sz w:val="24"/>
                <w:szCs w:val="24"/>
              </w:rPr>
              <w:t>全自动微生物血培养系统</w:t>
            </w:r>
          </w:p>
        </w:tc>
        <w:tc>
          <w:tcPr>
            <w:tcW w:w="2616" w:type="dxa"/>
            <w:vAlign w:val="center"/>
          </w:tcPr>
          <w:p w:rsidR="009C20F4" w:rsidRPr="00BE70AB" w:rsidRDefault="009E380C" w:rsidP="00BE70AB">
            <w:pPr>
              <w:pStyle w:val="a6"/>
              <w:numPr>
                <w:ilvl w:val="0"/>
                <w:numId w:val="20"/>
              </w:numPr>
              <w:spacing w:line="360" w:lineRule="auto"/>
              <w:ind w:firstLineChars="0"/>
              <w:jc w:val="center"/>
              <w:rPr>
                <w:rFonts w:asciiTheme="majorEastAsia" w:eastAsiaTheme="majorEastAsia" w:hAnsiTheme="majorEastAsia"/>
                <w:sz w:val="24"/>
                <w:szCs w:val="24"/>
              </w:rPr>
            </w:pPr>
            <w:r w:rsidRPr="00BE70AB">
              <w:rPr>
                <w:rFonts w:asciiTheme="majorEastAsia" w:eastAsiaTheme="majorEastAsia" w:hAnsiTheme="majorEastAsia" w:hint="eastAsia"/>
                <w:sz w:val="24"/>
                <w:szCs w:val="24"/>
              </w:rPr>
              <w:t>需氧和兼性厌氧微生物培养瓶</w:t>
            </w:r>
            <w:r w:rsidR="004D1413" w:rsidRPr="00BE70AB">
              <w:rPr>
                <w:rFonts w:asciiTheme="majorEastAsia" w:eastAsiaTheme="majorEastAsia" w:hAnsiTheme="majorEastAsia" w:hint="eastAsia"/>
                <w:sz w:val="24"/>
                <w:szCs w:val="24"/>
              </w:rPr>
              <w:t>（儿童瓶）</w:t>
            </w:r>
          </w:p>
          <w:p w:rsidR="009E380C" w:rsidRPr="00BE70AB" w:rsidRDefault="009C20F4" w:rsidP="00BE70AB">
            <w:pPr>
              <w:pStyle w:val="a6"/>
              <w:numPr>
                <w:ilvl w:val="0"/>
                <w:numId w:val="20"/>
              </w:numPr>
              <w:spacing w:line="360" w:lineRule="auto"/>
              <w:ind w:firstLineChars="0"/>
              <w:rPr>
                <w:rFonts w:asciiTheme="majorEastAsia" w:eastAsiaTheme="majorEastAsia" w:hAnsiTheme="majorEastAsia"/>
                <w:color w:val="000000" w:themeColor="text1"/>
                <w:sz w:val="24"/>
                <w:szCs w:val="24"/>
              </w:rPr>
            </w:pPr>
            <w:r w:rsidRPr="00BE70AB">
              <w:rPr>
                <w:rFonts w:asciiTheme="majorEastAsia" w:eastAsiaTheme="majorEastAsia" w:hAnsiTheme="majorEastAsia" w:hint="eastAsia"/>
                <w:color w:val="000000" w:themeColor="text1"/>
                <w:sz w:val="24"/>
                <w:szCs w:val="24"/>
              </w:rPr>
              <w:t>厌氧微生物培养瓶</w:t>
            </w:r>
          </w:p>
        </w:tc>
        <w:tc>
          <w:tcPr>
            <w:tcW w:w="3731" w:type="dxa"/>
          </w:tcPr>
          <w:p w:rsidR="009E380C" w:rsidRPr="00D5446D" w:rsidRDefault="009C20F4" w:rsidP="00D5446D">
            <w:pPr>
              <w:spacing w:line="360" w:lineRule="auto"/>
              <w:rPr>
                <w:rFonts w:asciiTheme="majorEastAsia" w:eastAsiaTheme="majorEastAsia" w:hAnsiTheme="majorEastAsia"/>
                <w:color w:val="000000" w:themeColor="text1"/>
                <w:sz w:val="24"/>
                <w:szCs w:val="24"/>
              </w:rPr>
            </w:pPr>
            <w:r w:rsidRPr="00D5446D">
              <w:rPr>
                <w:rFonts w:asciiTheme="majorEastAsia" w:eastAsiaTheme="majorEastAsia" w:hAnsiTheme="majorEastAsia" w:hint="eastAsia"/>
                <w:b/>
                <w:color w:val="000000" w:themeColor="text1"/>
                <w:sz w:val="24"/>
                <w:szCs w:val="24"/>
              </w:rPr>
              <w:t>一</w:t>
            </w:r>
            <w:r w:rsidRPr="00D5446D">
              <w:rPr>
                <w:rFonts w:asciiTheme="majorEastAsia" w:eastAsiaTheme="majorEastAsia" w:hAnsiTheme="majorEastAsia"/>
                <w:b/>
                <w:color w:val="000000" w:themeColor="text1"/>
                <w:sz w:val="24"/>
                <w:szCs w:val="24"/>
              </w:rPr>
              <w:t>、</w:t>
            </w:r>
            <w:r w:rsidR="009E380C" w:rsidRPr="00D5446D">
              <w:rPr>
                <w:rFonts w:asciiTheme="majorEastAsia" w:eastAsiaTheme="majorEastAsia" w:hAnsiTheme="majorEastAsia" w:hint="eastAsia"/>
                <w:b/>
                <w:color w:val="000000" w:themeColor="text1"/>
                <w:sz w:val="24"/>
                <w:szCs w:val="24"/>
              </w:rPr>
              <w:t>适用范围：</w:t>
            </w:r>
            <w:r w:rsidR="009E380C" w:rsidRPr="00D5446D">
              <w:rPr>
                <w:rFonts w:asciiTheme="majorEastAsia" w:eastAsiaTheme="majorEastAsia" w:hAnsiTheme="majorEastAsia" w:hint="eastAsia"/>
                <w:color w:val="000000" w:themeColor="text1"/>
                <w:sz w:val="24"/>
                <w:szCs w:val="24"/>
              </w:rPr>
              <w:t>适用于微生物实验室全自动快速对血液、体液进行细菌培养与监测。</w:t>
            </w:r>
          </w:p>
          <w:p w:rsidR="009E380C" w:rsidRPr="00D5446D" w:rsidRDefault="009C20F4" w:rsidP="00D5446D">
            <w:pPr>
              <w:spacing w:line="360" w:lineRule="auto"/>
              <w:rPr>
                <w:rFonts w:asciiTheme="majorEastAsia" w:eastAsiaTheme="majorEastAsia" w:hAnsiTheme="majorEastAsia"/>
                <w:b/>
                <w:color w:val="000000" w:themeColor="text1"/>
                <w:sz w:val="24"/>
                <w:szCs w:val="24"/>
              </w:rPr>
            </w:pPr>
            <w:r w:rsidRPr="00D5446D">
              <w:rPr>
                <w:rFonts w:asciiTheme="majorEastAsia" w:eastAsiaTheme="majorEastAsia" w:hAnsiTheme="majorEastAsia" w:hint="eastAsia"/>
                <w:b/>
                <w:color w:val="000000" w:themeColor="text1"/>
                <w:sz w:val="24"/>
                <w:szCs w:val="24"/>
              </w:rPr>
              <w:t>二</w:t>
            </w:r>
            <w:r w:rsidRPr="00D5446D">
              <w:rPr>
                <w:rFonts w:asciiTheme="majorEastAsia" w:eastAsiaTheme="majorEastAsia" w:hAnsiTheme="majorEastAsia"/>
                <w:b/>
                <w:color w:val="000000" w:themeColor="text1"/>
                <w:sz w:val="24"/>
                <w:szCs w:val="24"/>
              </w:rPr>
              <w:t>、</w:t>
            </w:r>
            <w:r w:rsidR="009E380C" w:rsidRPr="00D5446D">
              <w:rPr>
                <w:rFonts w:asciiTheme="majorEastAsia" w:eastAsiaTheme="majorEastAsia" w:hAnsiTheme="majorEastAsia" w:hint="eastAsia"/>
                <w:b/>
                <w:color w:val="000000" w:themeColor="text1"/>
                <w:sz w:val="24"/>
                <w:szCs w:val="24"/>
              </w:rPr>
              <w:t>规格要求：</w:t>
            </w:r>
          </w:p>
          <w:p w:rsidR="009E380C" w:rsidRPr="009F3AEF" w:rsidRDefault="009C20F4" w:rsidP="00D5446D">
            <w:pPr>
              <w:pStyle w:val="a6"/>
              <w:spacing w:line="360" w:lineRule="auto"/>
              <w:ind w:firstLine="480"/>
              <w:rPr>
                <w:rFonts w:asciiTheme="majorEastAsia" w:eastAsiaTheme="majorEastAsia" w:hAnsiTheme="majorEastAsia"/>
                <w:color w:val="0D0D0D" w:themeColor="text1" w:themeTint="F2"/>
                <w:sz w:val="24"/>
                <w:szCs w:val="24"/>
              </w:rPr>
            </w:pPr>
            <w:r w:rsidRPr="009F3AEF">
              <w:rPr>
                <w:rFonts w:asciiTheme="majorEastAsia" w:eastAsiaTheme="majorEastAsia" w:hAnsiTheme="majorEastAsia" w:hint="eastAsia"/>
                <w:color w:val="0D0D0D" w:themeColor="text1" w:themeTint="F2"/>
                <w:sz w:val="24"/>
                <w:szCs w:val="24"/>
              </w:rPr>
              <w:t>1</w:t>
            </w:r>
            <w:r w:rsidRPr="009F3AEF">
              <w:rPr>
                <w:rFonts w:asciiTheme="majorEastAsia" w:eastAsiaTheme="majorEastAsia" w:hAnsiTheme="majorEastAsia"/>
                <w:color w:val="0D0D0D" w:themeColor="text1" w:themeTint="F2"/>
                <w:sz w:val="24"/>
                <w:szCs w:val="24"/>
              </w:rPr>
              <w:t>.</w:t>
            </w:r>
            <w:r w:rsidR="009E380C" w:rsidRPr="009F3AEF">
              <w:rPr>
                <w:rFonts w:asciiTheme="majorEastAsia" w:eastAsiaTheme="majorEastAsia" w:hAnsiTheme="majorEastAsia" w:hint="eastAsia"/>
                <w:color w:val="0D0D0D" w:themeColor="text1" w:themeTint="F2"/>
                <w:sz w:val="24"/>
                <w:szCs w:val="24"/>
              </w:rPr>
              <w:t>模块化设计，容量可随需求而扩容，单模块检测量≥200个。</w:t>
            </w:r>
          </w:p>
          <w:p w:rsidR="009E380C" w:rsidRPr="009F3AEF" w:rsidRDefault="009C20F4" w:rsidP="00D5446D">
            <w:pPr>
              <w:pStyle w:val="a6"/>
              <w:spacing w:line="360" w:lineRule="auto"/>
              <w:ind w:firstLine="480"/>
              <w:rPr>
                <w:rFonts w:asciiTheme="majorEastAsia" w:eastAsiaTheme="majorEastAsia" w:hAnsiTheme="majorEastAsia"/>
                <w:color w:val="0D0D0D" w:themeColor="text1" w:themeTint="F2"/>
                <w:sz w:val="24"/>
                <w:szCs w:val="24"/>
              </w:rPr>
            </w:pPr>
            <w:r w:rsidRPr="009F3AEF">
              <w:rPr>
                <w:rFonts w:asciiTheme="majorEastAsia" w:eastAsiaTheme="majorEastAsia" w:hAnsiTheme="majorEastAsia" w:hint="eastAsia"/>
                <w:color w:val="0D0D0D" w:themeColor="text1" w:themeTint="F2"/>
                <w:sz w:val="24"/>
                <w:szCs w:val="24"/>
              </w:rPr>
              <w:t>2</w:t>
            </w:r>
            <w:r w:rsidRPr="009F3AEF">
              <w:rPr>
                <w:rFonts w:asciiTheme="majorEastAsia" w:eastAsiaTheme="majorEastAsia" w:hAnsiTheme="majorEastAsia"/>
                <w:color w:val="0D0D0D" w:themeColor="text1" w:themeTint="F2"/>
                <w:sz w:val="24"/>
                <w:szCs w:val="24"/>
              </w:rPr>
              <w:t>.</w:t>
            </w:r>
            <w:r w:rsidR="009E380C" w:rsidRPr="009F3AEF">
              <w:rPr>
                <w:rFonts w:asciiTheme="majorEastAsia" w:eastAsiaTheme="majorEastAsia" w:hAnsiTheme="majorEastAsia" w:hint="eastAsia"/>
                <w:color w:val="0D0D0D" w:themeColor="text1" w:themeTint="F2"/>
                <w:sz w:val="24"/>
                <w:szCs w:val="24"/>
              </w:rPr>
              <w:t>可与LIS进行双向通讯；提供细菌生长曲线、细菌报阳时间、细菌培养阴性/阳性率等各种统计分析资料。</w:t>
            </w:r>
          </w:p>
          <w:p w:rsidR="009E380C" w:rsidRPr="009F3AEF" w:rsidRDefault="009C20F4" w:rsidP="00D5446D">
            <w:pPr>
              <w:pStyle w:val="a6"/>
              <w:spacing w:line="360" w:lineRule="auto"/>
              <w:ind w:firstLine="480"/>
              <w:rPr>
                <w:rFonts w:asciiTheme="majorEastAsia" w:eastAsiaTheme="majorEastAsia" w:hAnsiTheme="majorEastAsia"/>
                <w:color w:val="0D0D0D" w:themeColor="text1" w:themeTint="F2"/>
                <w:sz w:val="24"/>
                <w:szCs w:val="24"/>
              </w:rPr>
            </w:pPr>
            <w:r w:rsidRPr="009F3AEF">
              <w:rPr>
                <w:rFonts w:asciiTheme="majorEastAsia" w:eastAsiaTheme="majorEastAsia" w:hAnsiTheme="majorEastAsia" w:hint="eastAsia"/>
                <w:color w:val="0D0D0D" w:themeColor="text1" w:themeTint="F2"/>
                <w:sz w:val="24"/>
                <w:szCs w:val="24"/>
              </w:rPr>
              <w:t>3</w:t>
            </w:r>
            <w:r w:rsidRPr="009F3AEF">
              <w:rPr>
                <w:rFonts w:asciiTheme="majorEastAsia" w:eastAsiaTheme="majorEastAsia" w:hAnsiTheme="majorEastAsia"/>
                <w:color w:val="0D0D0D" w:themeColor="text1" w:themeTint="F2"/>
                <w:sz w:val="24"/>
                <w:szCs w:val="24"/>
              </w:rPr>
              <w:t>.</w:t>
            </w:r>
            <w:r w:rsidR="009E380C" w:rsidRPr="009F3AEF">
              <w:rPr>
                <w:rFonts w:asciiTheme="majorEastAsia" w:eastAsiaTheme="majorEastAsia" w:hAnsiTheme="majorEastAsia" w:hint="eastAsia"/>
                <w:color w:val="0D0D0D" w:themeColor="text1" w:themeTint="F2"/>
                <w:sz w:val="24"/>
                <w:szCs w:val="24"/>
              </w:rPr>
              <w:t>培养瓶可吸附中和抗生素。</w:t>
            </w:r>
          </w:p>
          <w:p w:rsidR="009E380C" w:rsidRPr="009F3AEF" w:rsidRDefault="002E7E6F" w:rsidP="00D5446D">
            <w:pPr>
              <w:pStyle w:val="a6"/>
              <w:spacing w:line="360" w:lineRule="auto"/>
              <w:ind w:firstLine="480"/>
              <w:rPr>
                <w:rFonts w:asciiTheme="majorEastAsia" w:eastAsiaTheme="majorEastAsia" w:hAnsiTheme="majorEastAsia"/>
                <w:color w:val="0D0D0D" w:themeColor="text1" w:themeTint="F2"/>
                <w:sz w:val="24"/>
                <w:szCs w:val="24"/>
              </w:rPr>
            </w:pPr>
            <w:r w:rsidRPr="009F3AEF">
              <w:rPr>
                <w:rFonts w:asciiTheme="majorEastAsia" w:eastAsiaTheme="majorEastAsia" w:hAnsiTheme="majorEastAsia" w:hint="eastAsia"/>
                <w:color w:val="0D0D0D" w:themeColor="text1" w:themeTint="F2"/>
                <w:sz w:val="24"/>
                <w:szCs w:val="24"/>
              </w:rPr>
              <w:t>4</w:t>
            </w:r>
            <w:r w:rsidRPr="009F3AEF">
              <w:rPr>
                <w:rFonts w:asciiTheme="majorEastAsia" w:eastAsiaTheme="majorEastAsia" w:hAnsiTheme="majorEastAsia"/>
                <w:color w:val="0D0D0D" w:themeColor="text1" w:themeTint="F2"/>
                <w:sz w:val="24"/>
                <w:szCs w:val="24"/>
              </w:rPr>
              <w:t>.</w:t>
            </w:r>
            <w:r w:rsidR="009E380C" w:rsidRPr="009F3AEF">
              <w:rPr>
                <w:rFonts w:asciiTheme="majorEastAsia" w:eastAsiaTheme="majorEastAsia" w:hAnsiTheme="majorEastAsia" w:hint="eastAsia"/>
                <w:color w:val="0D0D0D" w:themeColor="text1" w:themeTint="F2"/>
                <w:sz w:val="24"/>
                <w:szCs w:val="24"/>
              </w:rPr>
              <w:t>每个培养瓶测试槽底部都有一个装载感应器，自动监测载入或取出的培养瓶位置。</w:t>
            </w:r>
          </w:p>
          <w:p w:rsidR="00DA2859" w:rsidRPr="00D5446D" w:rsidRDefault="00DA2859" w:rsidP="00D5446D">
            <w:pPr>
              <w:pStyle w:val="a6"/>
              <w:spacing w:line="360" w:lineRule="auto"/>
              <w:ind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5．</w:t>
            </w:r>
            <w:r w:rsidR="004A27A9" w:rsidRPr="001150B0">
              <w:rPr>
                <w:rFonts w:asciiTheme="majorEastAsia" w:eastAsiaTheme="majorEastAsia" w:hAnsiTheme="majorEastAsia" w:hint="eastAsia"/>
                <w:color w:val="000000" w:themeColor="text1"/>
                <w:sz w:val="24"/>
                <w:szCs w:val="24"/>
              </w:rPr>
              <w:t>为确保质量稳定可靠，品牌市场占有率高，三甲医院有广泛应用</w:t>
            </w:r>
            <w:r w:rsidR="004A27A9">
              <w:rPr>
                <w:rFonts w:asciiTheme="majorEastAsia" w:eastAsiaTheme="majorEastAsia" w:hAnsiTheme="majorEastAsia" w:hint="eastAsia"/>
                <w:color w:val="000000" w:themeColor="text1"/>
                <w:sz w:val="24"/>
                <w:szCs w:val="24"/>
              </w:rPr>
              <w:t>（</w:t>
            </w:r>
            <w:r w:rsidR="004A27A9" w:rsidRPr="001150B0">
              <w:rPr>
                <w:rFonts w:asciiTheme="majorEastAsia" w:eastAsiaTheme="majorEastAsia" w:hAnsiTheme="majorEastAsia" w:hint="eastAsia"/>
                <w:color w:val="000000" w:themeColor="text1"/>
                <w:sz w:val="24"/>
                <w:szCs w:val="24"/>
              </w:rPr>
              <w:t>≥3家</w:t>
            </w:r>
            <w:r w:rsidR="004A27A9">
              <w:rPr>
                <w:rFonts w:asciiTheme="majorEastAsia" w:eastAsiaTheme="majorEastAsia" w:hAnsiTheme="majorEastAsia" w:hint="eastAsia"/>
                <w:color w:val="000000" w:themeColor="text1"/>
                <w:sz w:val="24"/>
                <w:szCs w:val="24"/>
              </w:rPr>
              <w:t>）</w:t>
            </w:r>
            <w:r w:rsidR="004A27A9" w:rsidRPr="001150B0">
              <w:rPr>
                <w:rFonts w:asciiTheme="majorEastAsia" w:eastAsiaTheme="majorEastAsia" w:hAnsiTheme="majorEastAsia" w:hint="eastAsia"/>
                <w:color w:val="000000" w:themeColor="text1"/>
                <w:sz w:val="24"/>
                <w:szCs w:val="24"/>
              </w:rPr>
              <w:t>。</w:t>
            </w:r>
          </w:p>
          <w:p w:rsidR="009E380C" w:rsidRPr="00D5446D" w:rsidRDefault="002E7E6F" w:rsidP="00D5446D">
            <w:pPr>
              <w:pStyle w:val="a6"/>
              <w:spacing w:line="360" w:lineRule="auto"/>
              <w:ind w:firstLineChars="0" w:firstLine="0"/>
              <w:rPr>
                <w:rFonts w:asciiTheme="majorEastAsia" w:eastAsiaTheme="majorEastAsia" w:hAnsiTheme="majorEastAsia"/>
                <w:b/>
                <w:color w:val="000000" w:themeColor="text1"/>
                <w:sz w:val="24"/>
                <w:szCs w:val="24"/>
              </w:rPr>
            </w:pPr>
            <w:r w:rsidRPr="00D5446D">
              <w:rPr>
                <w:rFonts w:asciiTheme="majorEastAsia" w:eastAsiaTheme="majorEastAsia" w:hAnsiTheme="majorEastAsia" w:hint="eastAsia"/>
                <w:color w:val="000000" w:themeColor="text1"/>
                <w:sz w:val="24"/>
                <w:szCs w:val="24"/>
              </w:rPr>
              <w:t>三</w:t>
            </w:r>
            <w:r w:rsidR="009E380C" w:rsidRPr="00D5446D">
              <w:rPr>
                <w:rFonts w:asciiTheme="majorEastAsia" w:eastAsiaTheme="majorEastAsia" w:hAnsiTheme="majorEastAsia" w:hint="eastAsia"/>
                <w:b/>
                <w:color w:val="000000" w:themeColor="text1"/>
                <w:sz w:val="24"/>
                <w:szCs w:val="24"/>
              </w:rPr>
              <w:t>、检测要求：</w:t>
            </w:r>
          </w:p>
          <w:p w:rsidR="009E380C" w:rsidRPr="00D5446D" w:rsidRDefault="002E7E6F" w:rsidP="00D5446D">
            <w:pPr>
              <w:pStyle w:val="a6"/>
              <w:spacing w:line="360" w:lineRule="auto"/>
              <w:ind w:firstLine="480"/>
              <w:rPr>
                <w:rFonts w:asciiTheme="majorEastAsia" w:eastAsiaTheme="majorEastAsia" w:hAnsiTheme="majorEastAsia"/>
                <w:color w:val="000000" w:themeColor="text1"/>
                <w:sz w:val="24"/>
                <w:szCs w:val="24"/>
              </w:rPr>
            </w:pPr>
            <w:r w:rsidRPr="00D5446D">
              <w:rPr>
                <w:rFonts w:asciiTheme="majorEastAsia" w:eastAsiaTheme="majorEastAsia" w:hAnsiTheme="majorEastAsia" w:hint="eastAsia"/>
                <w:color w:val="000000" w:themeColor="text1"/>
                <w:sz w:val="24"/>
                <w:szCs w:val="24"/>
              </w:rPr>
              <w:t>1</w:t>
            </w:r>
            <w:r w:rsidRPr="00D5446D">
              <w:rPr>
                <w:rFonts w:asciiTheme="majorEastAsia" w:eastAsiaTheme="majorEastAsia" w:hAnsiTheme="majorEastAsia"/>
                <w:color w:val="000000" w:themeColor="text1"/>
                <w:sz w:val="24"/>
                <w:szCs w:val="24"/>
              </w:rPr>
              <w:t>.</w:t>
            </w:r>
            <w:r w:rsidR="009E380C" w:rsidRPr="00D5446D">
              <w:rPr>
                <w:rFonts w:asciiTheme="majorEastAsia" w:eastAsiaTheme="majorEastAsia" w:hAnsiTheme="majorEastAsia" w:hint="eastAsia"/>
                <w:color w:val="000000" w:themeColor="text1"/>
                <w:sz w:val="24"/>
                <w:szCs w:val="24"/>
              </w:rPr>
              <w:t>单瓶可同时检测细菌及酵母样真菌。</w:t>
            </w:r>
          </w:p>
          <w:p w:rsidR="009E380C" w:rsidRPr="009F3AEF" w:rsidRDefault="002E7E6F" w:rsidP="00D5446D">
            <w:pPr>
              <w:pStyle w:val="a6"/>
              <w:spacing w:line="360" w:lineRule="auto"/>
              <w:ind w:firstLine="480"/>
              <w:rPr>
                <w:rFonts w:asciiTheme="majorEastAsia" w:eastAsiaTheme="majorEastAsia" w:hAnsiTheme="majorEastAsia"/>
                <w:color w:val="0D0D0D" w:themeColor="text1" w:themeTint="F2"/>
                <w:sz w:val="24"/>
                <w:szCs w:val="24"/>
              </w:rPr>
            </w:pPr>
            <w:r w:rsidRPr="009F3AEF">
              <w:rPr>
                <w:rFonts w:asciiTheme="majorEastAsia" w:eastAsiaTheme="majorEastAsia" w:hAnsiTheme="majorEastAsia" w:hint="eastAsia"/>
                <w:color w:val="0D0D0D" w:themeColor="text1" w:themeTint="F2"/>
                <w:sz w:val="24"/>
                <w:szCs w:val="24"/>
              </w:rPr>
              <w:t>2</w:t>
            </w:r>
            <w:r w:rsidRPr="009F3AEF">
              <w:rPr>
                <w:rFonts w:asciiTheme="majorEastAsia" w:eastAsiaTheme="majorEastAsia" w:hAnsiTheme="majorEastAsia"/>
                <w:color w:val="0D0D0D" w:themeColor="text1" w:themeTint="F2"/>
                <w:sz w:val="24"/>
                <w:szCs w:val="24"/>
              </w:rPr>
              <w:t>.</w:t>
            </w:r>
            <w:r w:rsidR="009E380C" w:rsidRPr="009F3AEF">
              <w:rPr>
                <w:rFonts w:asciiTheme="majorEastAsia" w:eastAsiaTheme="majorEastAsia" w:hAnsiTheme="majorEastAsia" w:hint="eastAsia"/>
                <w:color w:val="0D0D0D" w:themeColor="text1" w:themeTint="F2"/>
                <w:sz w:val="24"/>
                <w:szCs w:val="24"/>
              </w:rPr>
              <w:t>连续监测培养瓶，至少每</w:t>
            </w:r>
            <w:r w:rsidR="009E380C" w:rsidRPr="009F3AEF">
              <w:rPr>
                <w:rFonts w:asciiTheme="majorEastAsia" w:eastAsiaTheme="majorEastAsia" w:hAnsiTheme="majorEastAsia"/>
                <w:color w:val="0D0D0D" w:themeColor="text1" w:themeTint="F2"/>
                <w:sz w:val="24"/>
                <w:szCs w:val="24"/>
              </w:rPr>
              <w:t>10</w:t>
            </w:r>
            <w:r w:rsidR="009E380C" w:rsidRPr="009F3AEF">
              <w:rPr>
                <w:rFonts w:asciiTheme="majorEastAsia" w:eastAsiaTheme="majorEastAsia" w:hAnsiTheme="majorEastAsia" w:hint="eastAsia"/>
                <w:color w:val="0D0D0D" w:themeColor="text1" w:themeTint="F2"/>
                <w:sz w:val="24"/>
                <w:szCs w:val="24"/>
              </w:rPr>
              <w:t>分钟扫描检测每个瓶位一次，为使用者提供早期检测结果。</w:t>
            </w:r>
          </w:p>
          <w:p w:rsidR="009E380C" w:rsidRPr="009F3AEF" w:rsidRDefault="002E7E6F" w:rsidP="00D5446D">
            <w:pPr>
              <w:pStyle w:val="a6"/>
              <w:spacing w:line="360" w:lineRule="auto"/>
              <w:ind w:firstLine="480"/>
              <w:rPr>
                <w:rFonts w:asciiTheme="majorEastAsia" w:eastAsiaTheme="majorEastAsia" w:hAnsiTheme="majorEastAsia"/>
                <w:color w:val="0D0D0D" w:themeColor="text1" w:themeTint="F2"/>
                <w:sz w:val="24"/>
                <w:szCs w:val="24"/>
              </w:rPr>
            </w:pPr>
            <w:r w:rsidRPr="009F3AEF">
              <w:rPr>
                <w:rFonts w:asciiTheme="majorEastAsia" w:eastAsiaTheme="majorEastAsia" w:hAnsiTheme="majorEastAsia" w:hint="eastAsia"/>
                <w:color w:val="0D0D0D" w:themeColor="text1" w:themeTint="F2"/>
                <w:sz w:val="24"/>
                <w:szCs w:val="24"/>
              </w:rPr>
              <w:t>3</w:t>
            </w:r>
            <w:r w:rsidRPr="009F3AEF">
              <w:rPr>
                <w:rFonts w:asciiTheme="majorEastAsia" w:eastAsiaTheme="majorEastAsia" w:hAnsiTheme="majorEastAsia"/>
                <w:color w:val="0D0D0D" w:themeColor="text1" w:themeTint="F2"/>
                <w:sz w:val="24"/>
                <w:szCs w:val="24"/>
              </w:rPr>
              <w:t>.</w:t>
            </w:r>
            <w:r w:rsidR="009E380C" w:rsidRPr="009F3AEF">
              <w:rPr>
                <w:rFonts w:asciiTheme="majorEastAsia" w:eastAsiaTheme="majorEastAsia" w:hAnsiTheme="majorEastAsia" w:hint="eastAsia"/>
                <w:color w:val="0D0D0D" w:themeColor="text1" w:themeTint="F2"/>
                <w:sz w:val="24"/>
                <w:szCs w:val="24"/>
              </w:rPr>
              <w:t>培养时间可自行设定。</w:t>
            </w:r>
          </w:p>
          <w:p w:rsidR="009E380C" w:rsidRPr="009F3AEF" w:rsidRDefault="002E7E6F" w:rsidP="00D5446D">
            <w:pPr>
              <w:pStyle w:val="a6"/>
              <w:spacing w:line="360" w:lineRule="auto"/>
              <w:ind w:firstLine="480"/>
              <w:rPr>
                <w:rFonts w:asciiTheme="majorEastAsia" w:eastAsiaTheme="majorEastAsia" w:hAnsiTheme="majorEastAsia"/>
                <w:color w:val="0D0D0D" w:themeColor="text1" w:themeTint="F2"/>
                <w:sz w:val="24"/>
                <w:szCs w:val="24"/>
              </w:rPr>
            </w:pPr>
            <w:r w:rsidRPr="009F3AEF">
              <w:rPr>
                <w:rFonts w:asciiTheme="majorEastAsia" w:eastAsiaTheme="majorEastAsia" w:hAnsiTheme="majorEastAsia" w:hint="eastAsia"/>
                <w:color w:val="0D0D0D" w:themeColor="text1" w:themeTint="F2"/>
                <w:sz w:val="24"/>
                <w:szCs w:val="24"/>
              </w:rPr>
              <w:t>4</w:t>
            </w:r>
            <w:r w:rsidRPr="009F3AEF">
              <w:rPr>
                <w:rFonts w:asciiTheme="majorEastAsia" w:eastAsiaTheme="majorEastAsia" w:hAnsiTheme="majorEastAsia"/>
                <w:color w:val="0D0D0D" w:themeColor="text1" w:themeTint="F2"/>
                <w:sz w:val="24"/>
                <w:szCs w:val="24"/>
              </w:rPr>
              <w:t>.</w:t>
            </w:r>
            <w:r w:rsidR="009E380C" w:rsidRPr="009F3AEF">
              <w:rPr>
                <w:rFonts w:asciiTheme="majorEastAsia" w:eastAsiaTheme="majorEastAsia" w:hAnsiTheme="majorEastAsia" w:hint="eastAsia"/>
                <w:color w:val="0D0D0D" w:themeColor="text1" w:themeTint="F2"/>
                <w:sz w:val="24"/>
                <w:szCs w:val="24"/>
              </w:rPr>
              <w:t>具有多种检测计算方法，有效避免假阴性及假阳性。</w:t>
            </w:r>
          </w:p>
          <w:p w:rsidR="009E380C" w:rsidRPr="00D5446D" w:rsidRDefault="002E7E6F" w:rsidP="00D5446D">
            <w:pPr>
              <w:pStyle w:val="a6"/>
              <w:spacing w:line="360" w:lineRule="auto"/>
              <w:ind w:firstLineChars="0" w:firstLine="0"/>
              <w:rPr>
                <w:rFonts w:asciiTheme="majorEastAsia" w:eastAsiaTheme="majorEastAsia" w:hAnsiTheme="majorEastAsia"/>
                <w:color w:val="000000" w:themeColor="text1"/>
                <w:sz w:val="24"/>
                <w:szCs w:val="24"/>
              </w:rPr>
            </w:pPr>
            <w:r w:rsidRPr="00D5446D">
              <w:rPr>
                <w:rFonts w:asciiTheme="majorEastAsia" w:eastAsiaTheme="majorEastAsia" w:hAnsiTheme="majorEastAsia" w:hint="eastAsia"/>
                <w:b/>
                <w:color w:val="000000" w:themeColor="text1"/>
                <w:sz w:val="24"/>
                <w:szCs w:val="24"/>
              </w:rPr>
              <w:t>四</w:t>
            </w:r>
            <w:r w:rsidR="009E380C" w:rsidRPr="00D5446D">
              <w:rPr>
                <w:rFonts w:asciiTheme="majorEastAsia" w:eastAsiaTheme="majorEastAsia" w:hAnsiTheme="majorEastAsia" w:hint="eastAsia"/>
                <w:b/>
                <w:color w:val="000000" w:themeColor="text1"/>
                <w:sz w:val="24"/>
                <w:szCs w:val="24"/>
              </w:rPr>
              <w:t>、质控要求：</w:t>
            </w:r>
            <w:r w:rsidR="009E380C" w:rsidRPr="00D5446D">
              <w:rPr>
                <w:rFonts w:asciiTheme="majorEastAsia" w:eastAsiaTheme="majorEastAsia" w:hAnsiTheme="majorEastAsia" w:hint="eastAsia"/>
                <w:color w:val="000000" w:themeColor="text1"/>
                <w:sz w:val="24"/>
                <w:szCs w:val="24"/>
              </w:rPr>
              <w:t>主要营养成分能满足各种微生物尤其是苛养菌的生长，经质控菌株测试，酵母样真菌，</w:t>
            </w:r>
            <w:r w:rsidR="009E380C" w:rsidRPr="00D5446D">
              <w:rPr>
                <w:rFonts w:asciiTheme="majorEastAsia" w:eastAsiaTheme="majorEastAsia" w:hAnsiTheme="majorEastAsia" w:hint="eastAsia"/>
                <w:color w:val="000000" w:themeColor="text1"/>
                <w:sz w:val="24"/>
                <w:szCs w:val="24"/>
              </w:rPr>
              <w:lastRenderedPageBreak/>
              <w:t>链球菌，嗜血杆菌，奈瑟菌，布鲁菌等均需满足生长。</w:t>
            </w:r>
          </w:p>
          <w:p w:rsidR="009E380C" w:rsidRPr="00115338" w:rsidRDefault="002E7E6F" w:rsidP="00DA2859">
            <w:pPr>
              <w:pStyle w:val="a6"/>
              <w:spacing w:line="360" w:lineRule="auto"/>
              <w:ind w:firstLineChars="0" w:firstLine="0"/>
              <w:rPr>
                <w:rFonts w:asciiTheme="majorEastAsia" w:eastAsiaTheme="majorEastAsia" w:hAnsiTheme="majorEastAsia"/>
                <w:sz w:val="24"/>
                <w:szCs w:val="24"/>
              </w:rPr>
            </w:pPr>
            <w:r w:rsidRPr="00D5446D">
              <w:rPr>
                <w:rFonts w:asciiTheme="majorEastAsia" w:eastAsiaTheme="majorEastAsia" w:hAnsiTheme="majorEastAsia" w:hint="eastAsia"/>
                <w:b/>
                <w:color w:val="000000" w:themeColor="text1"/>
                <w:sz w:val="24"/>
                <w:szCs w:val="24"/>
              </w:rPr>
              <w:t>五</w:t>
            </w:r>
            <w:r w:rsidR="009E380C" w:rsidRPr="00D5446D">
              <w:rPr>
                <w:rFonts w:asciiTheme="majorEastAsia" w:eastAsiaTheme="majorEastAsia" w:hAnsiTheme="majorEastAsia" w:hint="eastAsia"/>
                <w:b/>
                <w:color w:val="000000" w:themeColor="text1"/>
                <w:sz w:val="24"/>
                <w:szCs w:val="24"/>
              </w:rPr>
              <w:t>、有效期要求：</w:t>
            </w:r>
            <w:r w:rsidR="009E380C" w:rsidRPr="00D5446D">
              <w:rPr>
                <w:rFonts w:asciiTheme="majorEastAsia" w:eastAsiaTheme="majorEastAsia" w:hAnsiTheme="majorEastAsia" w:hint="eastAsia"/>
                <w:color w:val="000000" w:themeColor="text1"/>
                <w:sz w:val="24"/>
                <w:szCs w:val="24"/>
              </w:rPr>
              <w:t>培养瓶在光照下稳定，</w:t>
            </w:r>
            <w:r w:rsidR="009E380C" w:rsidRPr="00115338">
              <w:rPr>
                <w:rFonts w:asciiTheme="majorEastAsia" w:eastAsiaTheme="majorEastAsia" w:hAnsiTheme="majorEastAsia" w:hint="eastAsia"/>
                <w:sz w:val="24"/>
                <w:szCs w:val="24"/>
              </w:rPr>
              <w:t>有效期</w:t>
            </w:r>
            <w:r w:rsidR="009F3AEF" w:rsidRPr="00115338">
              <w:rPr>
                <w:rFonts w:asciiTheme="majorEastAsia" w:eastAsiaTheme="majorEastAsia" w:hAnsiTheme="majorEastAsia" w:hint="eastAsia"/>
                <w:sz w:val="24"/>
                <w:szCs w:val="24"/>
              </w:rPr>
              <w:t>不少于</w:t>
            </w:r>
            <w:r w:rsidR="00446E4B" w:rsidRPr="00115338">
              <w:rPr>
                <w:rFonts w:asciiTheme="majorEastAsia" w:eastAsiaTheme="majorEastAsia" w:hAnsiTheme="majorEastAsia" w:hint="eastAsia"/>
                <w:sz w:val="24"/>
                <w:szCs w:val="24"/>
              </w:rPr>
              <w:t>6</w:t>
            </w:r>
            <w:r w:rsidR="009E380C" w:rsidRPr="00115338">
              <w:rPr>
                <w:rFonts w:asciiTheme="majorEastAsia" w:eastAsiaTheme="majorEastAsia" w:hAnsiTheme="majorEastAsia" w:hint="eastAsia"/>
                <w:sz w:val="24"/>
                <w:szCs w:val="24"/>
              </w:rPr>
              <w:t>个月</w:t>
            </w:r>
            <w:r w:rsidR="00B949EF" w:rsidRPr="00115338">
              <w:rPr>
                <w:rFonts w:asciiTheme="majorEastAsia" w:eastAsiaTheme="majorEastAsia" w:hAnsiTheme="majorEastAsia" w:hint="eastAsia"/>
                <w:sz w:val="24"/>
                <w:szCs w:val="24"/>
              </w:rPr>
              <w:t>。</w:t>
            </w:r>
            <w:r w:rsidR="00DE7B8A" w:rsidRPr="00115338">
              <w:rPr>
                <w:rFonts w:asciiTheme="majorEastAsia" w:eastAsiaTheme="majorEastAsia" w:hAnsiTheme="majorEastAsia" w:hint="eastAsia"/>
                <w:sz w:val="24"/>
                <w:szCs w:val="24"/>
              </w:rPr>
              <w:t>到</w:t>
            </w:r>
            <w:r w:rsidR="00B949EF" w:rsidRPr="00115338">
              <w:rPr>
                <w:rFonts w:asciiTheme="majorEastAsia" w:eastAsiaTheme="majorEastAsia" w:hAnsiTheme="majorEastAsia" w:hint="eastAsia"/>
                <w:sz w:val="24"/>
                <w:szCs w:val="24"/>
              </w:rPr>
              <w:t>货试剂</w:t>
            </w:r>
            <w:r w:rsidR="009E380C" w:rsidRPr="00115338">
              <w:rPr>
                <w:rFonts w:asciiTheme="majorEastAsia" w:eastAsiaTheme="majorEastAsia" w:hAnsiTheme="majorEastAsia" w:hint="eastAsia"/>
                <w:sz w:val="24"/>
                <w:szCs w:val="24"/>
              </w:rPr>
              <w:t>有效期</w:t>
            </w:r>
            <w:r w:rsidR="009F3AEF" w:rsidRPr="00115338">
              <w:rPr>
                <w:rFonts w:asciiTheme="majorEastAsia" w:eastAsiaTheme="majorEastAsia" w:hAnsiTheme="majorEastAsia" w:hint="eastAsia"/>
                <w:sz w:val="24"/>
                <w:szCs w:val="24"/>
              </w:rPr>
              <w:t>不少于</w:t>
            </w:r>
            <w:r w:rsidR="009E380C" w:rsidRPr="00115338">
              <w:rPr>
                <w:rFonts w:asciiTheme="majorEastAsia" w:eastAsiaTheme="majorEastAsia" w:hAnsiTheme="majorEastAsia" w:hint="eastAsia"/>
                <w:sz w:val="24"/>
                <w:szCs w:val="24"/>
              </w:rPr>
              <w:t>2个月。</w:t>
            </w:r>
          </w:p>
          <w:p w:rsidR="008028C3" w:rsidRPr="006967BA" w:rsidRDefault="008028C3" w:rsidP="00DA2859">
            <w:pPr>
              <w:pStyle w:val="a6"/>
              <w:spacing w:line="360" w:lineRule="auto"/>
              <w:ind w:firstLineChars="0" w:firstLine="0"/>
              <w:rPr>
                <w:rFonts w:asciiTheme="majorEastAsia" w:eastAsiaTheme="majorEastAsia" w:hAnsiTheme="majorEastAsia"/>
                <w:color w:val="000000" w:themeColor="text1"/>
                <w:sz w:val="24"/>
                <w:szCs w:val="24"/>
              </w:rPr>
            </w:pPr>
            <w:r w:rsidRPr="008028C3">
              <w:rPr>
                <w:rFonts w:asciiTheme="majorEastAsia" w:eastAsiaTheme="majorEastAsia" w:hAnsiTheme="majorEastAsia" w:hint="eastAsia"/>
                <w:b/>
                <w:color w:val="000000" w:themeColor="text1"/>
                <w:sz w:val="24"/>
                <w:szCs w:val="24"/>
              </w:rPr>
              <w:t>六</w:t>
            </w:r>
            <w:r>
              <w:rPr>
                <w:rFonts w:asciiTheme="majorEastAsia" w:eastAsiaTheme="majorEastAsia" w:hAnsiTheme="majorEastAsia" w:hint="eastAsia"/>
                <w:color w:val="000000" w:themeColor="text1"/>
                <w:sz w:val="24"/>
                <w:szCs w:val="24"/>
              </w:rPr>
              <w:t>、</w:t>
            </w:r>
            <w:r w:rsidRPr="008028C3">
              <w:rPr>
                <w:rFonts w:asciiTheme="majorEastAsia" w:eastAsiaTheme="majorEastAsia" w:hAnsiTheme="majorEastAsia" w:hint="eastAsia"/>
                <w:b/>
                <w:color w:val="000000" w:themeColor="text1"/>
                <w:sz w:val="24"/>
                <w:szCs w:val="24"/>
              </w:rPr>
              <w:t>其他</w:t>
            </w:r>
            <w:r>
              <w:rPr>
                <w:rFonts w:asciiTheme="majorEastAsia" w:eastAsiaTheme="majorEastAsia" w:hAnsiTheme="majorEastAsia" w:hint="eastAsia"/>
                <w:color w:val="000000" w:themeColor="text1"/>
                <w:sz w:val="24"/>
                <w:szCs w:val="24"/>
              </w:rPr>
              <w:t>：具有全面的微生物系列产品，可提供完善的技术支持及培训。</w:t>
            </w:r>
          </w:p>
        </w:tc>
      </w:tr>
      <w:tr w:rsidR="00EB0B7A" w:rsidRPr="00D5446D" w:rsidTr="00EE25AB">
        <w:trPr>
          <w:trHeight w:val="3251"/>
          <w:jc w:val="center"/>
        </w:trPr>
        <w:tc>
          <w:tcPr>
            <w:tcW w:w="1250" w:type="dxa"/>
            <w:vAlign w:val="center"/>
          </w:tcPr>
          <w:p w:rsidR="00EB0B7A" w:rsidRPr="00D5446D" w:rsidRDefault="00EB0B7A" w:rsidP="00EB0B7A">
            <w:pPr>
              <w:spacing w:line="360" w:lineRule="auto"/>
              <w:jc w:val="center"/>
              <w:rPr>
                <w:rFonts w:asciiTheme="majorEastAsia" w:eastAsiaTheme="majorEastAsia" w:hAnsiTheme="majorEastAsia"/>
                <w:sz w:val="24"/>
                <w:szCs w:val="24"/>
              </w:rPr>
            </w:pPr>
            <w:r>
              <w:rPr>
                <w:rFonts w:asciiTheme="majorEastAsia" w:eastAsiaTheme="majorEastAsia" w:hAnsiTheme="majorEastAsia"/>
                <w:sz w:val="24"/>
                <w:szCs w:val="24"/>
              </w:rPr>
              <w:lastRenderedPageBreak/>
              <w:t>6</w:t>
            </w:r>
          </w:p>
        </w:tc>
        <w:tc>
          <w:tcPr>
            <w:tcW w:w="1329" w:type="dxa"/>
            <w:vAlign w:val="center"/>
          </w:tcPr>
          <w:p w:rsidR="00EB0B7A" w:rsidRPr="00D5446D" w:rsidRDefault="00EB0B7A" w:rsidP="00EB0B7A">
            <w:pPr>
              <w:spacing w:line="360" w:lineRule="auto"/>
              <w:jc w:val="center"/>
              <w:rPr>
                <w:rFonts w:asciiTheme="majorEastAsia" w:eastAsiaTheme="majorEastAsia" w:hAnsiTheme="majorEastAsia"/>
                <w:sz w:val="24"/>
                <w:szCs w:val="24"/>
              </w:rPr>
            </w:pPr>
            <w:r w:rsidRPr="00D5446D">
              <w:rPr>
                <w:rFonts w:asciiTheme="majorEastAsia" w:eastAsiaTheme="majorEastAsia" w:hAnsiTheme="majorEastAsia" w:hint="eastAsia"/>
                <w:sz w:val="24"/>
                <w:szCs w:val="24"/>
              </w:rPr>
              <w:t>血气试剂</w:t>
            </w:r>
            <w:r w:rsidR="00DE7B8A">
              <w:rPr>
                <w:rFonts w:asciiTheme="majorEastAsia" w:eastAsiaTheme="majorEastAsia" w:hAnsiTheme="majorEastAsia" w:hint="eastAsia"/>
                <w:sz w:val="24"/>
                <w:szCs w:val="24"/>
              </w:rPr>
              <w:t>及</w:t>
            </w:r>
            <w:r w:rsidR="00403331">
              <w:rPr>
                <w:rFonts w:asciiTheme="majorEastAsia" w:eastAsiaTheme="majorEastAsia" w:hAnsiTheme="majorEastAsia" w:hint="eastAsia"/>
                <w:sz w:val="24"/>
                <w:szCs w:val="24"/>
              </w:rPr>
              <w:t>相关</w:t>
            </w:r>
            <w:r w:rsidR="00DE7B8A">
              <w:rPr>
                <w:rFonts w:asciiTheme="majorEastAsia" w:eastAsiaTheme="majorEastAsia" w:hAnsiTheme="majorEastAsia" w:hint="eastAsia"/>
                <w:sz w:val="24"/>
                <w:szCs w:val="24"/>
              </w:rPr>
              <w:t>设备租赁</w:t>
            </w:r>
          </w:p>
        </w:tc>
        <w:tc>
          <w:tcPr>
            <w:tcW w:w="2616" w:type="dxa"/>
            <w:vAlign w:val="center"/>
          </w:tcPr>
          <w:p w:rsidR="00EB0B7A" w:rsidRPr="00FA2A52" w:rsidRDefault="00EB0B7A" w:rsidP="00FA2A52">
            <w:pPr>
              <w:pStyle w:val="a6"/>
              <w:numPr>
                <w:ilvl w:val="0"/>
                <w:numId w:val="15"/>
              </w:numPr>
              <w:spacing w:line="360" w:lineRule="auto"/>
              <w:ind w:firstLineChars="0"/>
              <w:jc w:val="left"/>
              <w:rPr>
                <w:rFonts w:asciiTheme="majorEastAsia" w:eastAsiaTheme="majorEastAsia" w:hAnsiTheme="majorEastAsia"/>
                <w:sz w:val="24"/>
                <w:szCs w:val="24"/>
              </w:rPr>
            </w:pPr>
            <w:r w:rsidRPr="00FA2A52">
              <w:rPr>
                <w:rFonts w:asciiTheme="majorEastAsia" w:eastAsiaTheme="majorEastAsia" w:hAnsiTheme="majorEastAsia" w:hint="eastAsia"/>
                <w:sz w:val="24"/>
                <w:szCs w:val="24"/>
              </w:rPr>
              <w:t>定标液1</w:t>
            </w:r>
          </w:p>
          <w:p w:rsidR="00EB0B7A" w:rsidRPr="00FA2A52" w:rsidRDefault="00EB0B7A" w:rsidP="00FA2A52">
            <w:pPr>
              <w:pStyle w:val="a6"/>
              <w:numPr>
                <w:ilvl w:val="0"/>
                <w:numId w:val="15"/>
              </w:numPr>
              <w:spacing w:line="360" w:lineRule="auto"/>
              <w:ind w:firstLineChars="0"/>
              <w:jc w:val="left"/>
              <w:rPr>
                <w:rFonts w:asciiTheme="majorEastAsia" w:eastAsiaTheme="majorEastAsia" w:hAnsiTheme="majorEastAsia"/>
                <w:sz w:val="24"/>
                <w:szCs w:val="24"/>
              </w:rPr>
            </w:pPr>
            <w:r w:rsidRPr="00FA2A52">
              <w:rPr>
                <w:rFonts w:asciiTheme="majorEastAsia" w:eastAsiaTheme="majorEastAsia" w:hAnsiTheme="majorEastAsia" w:hint="eastAsia"/>
                <w:sz w:val="24"/>
                <w:szCs w:val="24"/>
              </w:rPr>
              <w:t>定标液2</w:t>
            </w:r>
          </w:p>
          <w:p w:rsidR="00EB0B7A" w:rsidRPr="00FA2A52" w:rsidRDefault="00EB0B7A" w:rsidP="00FA2A52">
            <w:pPr>
              <w:pStyle w:val="a6"/>
              <w:numPr>
                <w:ilvl w:val="0"/>
                <w:numId w:val="15"/>
              </w:numPr>
              <w:spacing w:line="360" w:lineRule="auto"/>
              <w:ind w:firstLineChars="0"/>
              <w:jc w:val="left"/>
              <w:rPr>
                <w:rFonts w:asciiTheme="majorEastAsia" w:eastAsiaTheme="majorEastAsia" w:hAnsiTheme="majorEastAsia"/>
                <w:sz w:val="24"/>
                <w:szCs w:val="24"/>
              </w:rPr>
            </w:pPr>
            <w:r w:rsidRPr="00FA2A52">
              <w:rPr>
                <w:rFonts w:asciiTheme="majorEastAsia" w:eastAsiaTheme="majorEastAsia" w:hAnsiTheme="majorEastAsia" w:hint="eastAsia"/>
                <w:sz w:val="24"/>
                <w:szCs w:val="24"/>
              </w:rPr>
              <w:t>冲洗水</w:t>
            </w:r>
          </w:p>
          <w:p w:rsidR="00EB0B7A" w:rsidRPr="00FA2A52" w:rsidRDefault="00EB0B7A" w:rsidP="00FA2A52">
            <w:pPr>
              <w:pStyle w:val="a6"/>
              <w:numPr>
                <w:ilvl w:val="0"/>
                <w:numId w:val="15"/>
              </w:numPr>
              <w:spacing w:line="360" w:lineRule="auto"/>
              <w:ind w:firstLineChars="0"/>
              <w:jc w:val="left"/>
              <w:rPr>
                <w:rFonts w:asciiTheme="majorEastAsia" w:eastAsiaTheme="majorEastAsia" w:hAnsiTheme="majorEastAsia"/>
                <w:sz w:val="24"/>
                <w:szCs w:val="24"/>
              </w:rPr>
            </w:pPr>
            <w:r w:rsidRPr="00FA2A52">
              <w:rPr>
                <w:rFonts w:asciiTheme="majorEastAsia" w:eastAsiaTheme="majorEastAsia" w:hAnsiTheme="majorEastAsia" w:hint="eastAsia"/>
                <w:sz w:val="24"/>
                <w:szCs w:val="24"/>
              </w:rPr>
              <w:t>清洁液</w:t>
            </w:r>
          </w:p>
          <w:p w:rsidR="00EB0B7A" w:rsidRPr="00FA2A52" w:rsidRDefault="00EB0B7A" w:rsidP="00FA2A52">
            <w:pPr>
              <w:pStyle w:val="a6"/>
              <w:numPr>
                <w:ilvl w:val="0"/>
                <w:numId w:val="15"/>
              </w:numPr>
              <w:spacing w:line="360" w:lineRule="auto"/>
              <w:ind w:firstLineChars="0"/>
              <w:jc w:val="left"/>
              <w:rPr>
                <w:rFonts w:asciiTheme="majorEastAsia" w:eastAsiaTheme="majorEastAsia" w:hAnsiTheme="majorEastAsia"/>
                <w:sz w:val="24"/>
                <w:szCs w:val="24"/>
              </w:rPr>
            </w:pPr>
            <w:r w:rsidRPr="00FA2A52">
              <w:rPr>
                <w:rFonts w:asciiTheme="majorEastAsia" w:eastAsiaTheme="majorEastAsia" w:hAnsiTheme="majorEastAsia" w:hint="eastAsia"/>
                <w:sz w:val="24"/>
                <w:szCs w:val="24"/>
              </w:rPr>
              <w:t>质控液1</w:t>
            </w:r>
          </w:p>
          <w:p w:rsidR="00EB0B7A" w:rsidRPr="00FA2A52" w:rsidRDefault="00EB0B7A" w:rsidP="00FA2A52">
            <w:pPr>
              <w:pStyle w:val="a6"/>
              <w:numPr>
                <w:ilvl w:val="0"/>
                <w:numId w:val="15"/>
              </w:numPr>
              <w:spacing w:line="360" w:lineRule="auto"/>
              <w:ind w:firstLineChars="0"/>
              <w:jc w:val="left"/>
              <w:rPr>
                <w:rFonts w:asciiTheme="majorEastAsia" w:eastAsiaTheme="majorEastAsia" w:hAnsiTheme="majorEastAsia"/>
                <w:sz w:val="24"/>
                <w:szCs w:val="24"/>
              </w:rPr>
            </w:pPr>
            <w:r w:rsidRPr="00FA2A52">
              <w:rPr>
                <w:rFonts w:asciiTheme="majorEastAsia" w:eastAsiaTheme="majorEastAsia" w:hAnsiTheme="majorEastAsia" w:hint="eastAsia"/>
                <w:sz w:val="24"/>
                <w:szCs w:val="24"/>
              </w:rPr>
              <w:t>质控液2</w:t>
            </w:r>
          </w:p>
          <w:p w:rsidR="00EB0B7A" w:rsidRPr="00FA2A52" w:rsidRDefault="00EB0B7A" w:rsidP="00FA2A52">
            <w:pPr>
              <w:pStyle w:val="a6"/>
              <w:numPr>
                <w:ilvl w:val="0"/>
                <w:numId w:val="15"/>
              </w:numPr>
              <w:spacing w:line="360" w:lineRule="auto"/>
              <w:ind w:firstLineChars="0"/>
              <w:jc w:val="left"/>
              <w:rPr>
                <w:rFonts w:asciiTheme="majorEastAsia" w:eastAsiaTheme="majorEastAsia" w:hAnsiTheme="majorEastAsia"/>
                <w:sz w:val="24"/>
                <w:szCs w:val="24"/>
              </w:rPr>
            </w:pPr>
            <w:r w:rsidRPr="00FA2A52">
              <w:rPr>
                <w:rFonts w:asciiTheme="majorEastAsia" w:eastAsiaTheme="majorEastAsia" w:hAnsiTheme="majorEastAsia" w:hint="eastAsia"/>
                <w:sz w:val="24"/>
                <w:szCs w:val="24"/>
              </w:rPr>
              <w:t>质控液3</w:t>
            </w:r>
          </w:p>
        </w:tc>
        <w:tc>
          <w:tcPr>
            <w:tcW w:w="3731" w:type="dxa"/>
            <w:vAlign w:val="center"/>
          </w:tcPr>
          <w:p w:rsidR="00EB0B7A" w:rsidRPr="00B963AA" w:rsidRDefault="00EB0B7A" w:rsidP="00FB5FD7">
            <w:pPr>
              <w:pStyle w:val="a6"/>
              <w:spacing w:line="360" w:lineRule="auto"/>
              <w:ind w:leftChars="24" w:left="60" w:hangingChars="4" w:hanging="10"/>
              <w:rPr>
                <w:rFonts w:asciiTheme="majorEastAsia" w:eastAsiaTheme="majorEastAsia" w:hAnsiTheme="majorEastAsia"/>
                <w:b/>
                <w:sz w:val="24"/>
                <w:szCs w:val="24"/>
              </w:rPr>
            </w:pPr>
            <w:r w:rsidRPr="00B963AA">
              <w:rPr>
                <w:rFonts w:asciiTheme="majorEastAsia" w:eastAsiaTheme="majorEastAsia" w:hAnsiTheme="majorEastAsia" w:hint="eastAsia"/>
                <w:b/>
                <w:sz w:val="24"/>
                <w:szCs w:val="24"/>
              </w:rPr>
              <w:t>一、适用范围：</w:t>
            </w:r>
          </w:p>
          <w:p w:rsidR="00EB0B7A" w:rsidRPr="00B963AA" w:rsidRDefault="00EB0B7A" w:rsidP="00FB5FD7">
            <w:pPr>
              <w:pStyle w:val="a6"/>
              <w:spacing w:line="360" w:lineRule="auto"/>
              <w:ind w:leftChars="24" w:left="60" w:hangingChars="4" w:hanging="10"/>
              <w:rPr>
                <w:rFonts w:asciiTheme="majorEastAsia" w:eastAsiaTheme="majorEastAsia" w:hAnsiTheme="majorEastAsia"/>
                <w:sz w:val="24"/>
                <w:szCs w:val="24"/>
              </w:rPr>
            </w:pPr>
            <w:r w:rsidRPr="00B963AA">
              <w:rPr>
                <w:rFonts w:asciiTheme="majorEastAsia" w:eastAsiaTheme="majorEastAsia" w:hAnsiTheme="majorEastAsia" w:hint="eastAsia"/>
                <w:sz w:val="24"/>
                <w:szCs w:val="24"/>
              </w:rPr>
              <w:t>适用于血气分析系统的血气、电解质、代谢物等参数的定标及清洁。提供有效注册证。</w:t>
            </w:r>
          </w:p>
          <w:p w:rsidR="00EB0B7A" w:rsidRPr="00B963AA" w:rsidRDefault="00EB0B7A" w:rsidP="00FB5FD7">
            <w:pPr>
              <w:pStyle w:val="a6"/>
              <w:spacing w:line="360" w:lineRule="auto"/>
              <w:ind w:leftChars="24" w:left="60" w:hangingChars="4" w:hanging="10"/>
              <w:rPr>
                <w:rFonts w:asciiTheme="majorEastAsia" w:eastAsiaTheme="majorEastAsia" w:hAnsiTheme="majorEastAsia"/>
                <w:b/>
                <w:sz w:val="24"/>
                <w:szCs w:val="24"/>
              </w:rPr>
            </w:pPr>
            <w:r w:rsidRPr="00B963AA">
              <w:rPr>
                <w:rFonts w:asciiTheme="majorEastAsia" w:eastAsiaTheme="majorEastAsia" w:hAnsiTheme="majorEastAsia" w:hint="eastAsia"/>
                <w:b/>
                <w:sz w:val="24"/>
                <w:szCs w:val="24"/>
              </w:rPr>
              <w:t>二、检测要求：</w:t>
            </w:r>
          </w:p>
          <w:p w:rsidR="00EB0B7A" w:rsidRPr="00B963AA" w:rsidRDefault="00EB0B7A" w:rsidP="00FB5FD7">
            <w:pPr>
              <w:pStyle w:val="a6"/>
              <w:spacing w:line="360" w:lineRule="auto"/>
              <w:ind w:leftChars="24" w:left="60" w:hangingChars="4" w:hanging="10"/>
              <w:rPr>
                <w:rFonts w:asciiTheme="majorEastAsia" w:eastAsiaTheme="majorEastAsia" w:hAnsiTheme="majorEastAsia"/>
                <w:sz w:val="24"/>
                <w:szCs w:val="24"/>
              </w:rPr>
            </w:pPr>
            <w:r w:rsidRPr="00B963AA">
              <w:rPr>
                <w:rFonts w:asciiTheme="majorEastAsia" w:eastAsiaTheme="majorEastAsia" w:hAnsiTheme="majorEastAsia" w:hint="eastAsia"/>
                <w:sz w:val="24"/>
                <w:szCs w:val="24"/>
              </w:rPr>
              <w:t>1、测定原理：血气分析系统</w:t>
            </w:r>
            <w:r>
              <w:rPr>
                <w:rFonts w:asciiTheme="majorEastAsia" w:eastAsiaTheme="majorEastAsia" w:hAnsiTheme="majorEastAsia" w:hint="eastAsia"/>
                <w:sz w:val="24"/>
                <w:szCs w:val="24"/>
              </w:rPr>
              <w:t>。</w:t>
            </w:r>
          </w:p>
          <w:p w:rsidR="00EB0B7A" w:rsidRPr="00B949EF" w:rsidRDefault="00EB0B7A" w:rsidP="00FB5FD7">
            <w:pPr>
              <w:pStyle w:val="a6"/>
              <w:spacing w:line="360" w:lineRule="auto"/>
              <w:ind w:leftChars="24" w:left="60" w:hangingChars="4" w:hanging="10"/>
              <w:rPr>
                <w:rFonts w:asciiTheme="majorEastAsia" w:eastAsiaTheme="majorEastAsia" w:hAnsiTheme="majorEastAsia"/>
                <w:color w:val="000000" w:themeColor="text1"/>
                <w:sz w:val="24"/>
                <w:szCs w:val="24"/>
              </w:rPr>
            </w:pPr>
            <w:r w:rsidRPr="00B949EF">
              <w:rPr>
                <w:rFonts w:asciiTheme="majorEastAsia" w:eastAsiaTheme="majorEastAsia" w:hAnsiTheme="majorEastAsia" w:hint="eastAsia"/>
                <w:color w:val="000000" w:themeColor="text1"/>
                <w:sz w:val="24"/>
                <w:szCs w:val="24"/>
              </w:rPr>
              <w:t>2、测试速度：≤80秒出结果，每小时≥30个样本。</w:t>
            </w:r>
          </w:p>
          <w:p w:rsidR="00EB0B7A" w:rsidRPr="00B963AA" w:rsidRDefault="00EB0B7A" w:rsidP="00FB5FD7">
            <w:pPr>
              <w:pStyle w:val="a6"/>
              <w:spacing w:line="360" w:lineRule="auto"/>
              <w:ind w:leftChars="24" w:left="60" w:hangingChars="4" w:hanging="10"/>
              <w:rPr>
                <w:rFonts w:asciiTheme="majorEastAsia" w:eastAsiaTheme="majorEastAsia" w:hAnsiTheme="majorEastAsia"/>
                <w:sz w:val="24"/>
                <w:szCs w:val="24"/>
              </w:rPr>
            </w:pPr>
            <w:r w:rsidRPr="00B963AA">
              <w:rPr>
                <w:rFonts w:asciiTheme="majorEastAsia" w:eastAsiaTheme="majorEastAsia" w:hAnsiTheme="majorEastAsia" w:hint="eastAsia"/>
                <w:sz w:val="24"/>
                <w:szCs w:val="24"/>
              </w:rPr>
              <w:t>3、定标参数：能够对PH、PCO2、PO2、K、Na、Cl、Ca、Glu、Lac等进行定标</w:t>
            </w:r>
            <w:r>
              <w:rPr>
                <w:rFonts w:asciiTheme="majorEastAsia" w:eastAsiaTheme="majorEastAsia" w:hAnsiTheme="majorEastAsia" w:hint="eastAsia"/>
                <w:sz w:val="24"/>
                <w:szCs w:val="24"/>
              </w:rPr>
              <w:t>。</w:t>
            </w:r>
          </w:p>
          <w:p w:rsidR="00EB0B7A" w:rsidRPr="00B963AA" w:rsidRDefault="00EB0B7A" w:rsidP="00FB5FD7">
            <w:pPr>
              <w:pStyle w:val="a6"/>
              <w:spacing w:line="360" w:lineRule="auto"/>
              <w:ind w:leftChars="24" w:left="60" w:hangingChars="4" w:hanging="10"/>
              <w:rPr>
                <w:rFonts w:asciiTheme="majorEastAsia" w:eastAsiaTheme="majorEastAsia" w:hAnsiTheme="majorEastAsia"/>
                <w:sz w:val="24"/>
                <w:szCs w:val="24"/>
              </w:rPr>
            </w:pPr>
            <w:r w:rsidRPr="00B963AA">
              <w:rPr>
                <w:rFonts w:asciiTheme="majorEastAsia" w:eastAsiaTheme="majorEastAsia" w:hAnsiTheme="majorEastAsia" w:hint="eastAsia"/>
                <w:sz w:val="24"/>
                <w:szCs w:val="24"/>
              </w:rPr>
              <w:t>4、试剂为分</w:t>
            </w:r>
            <w:r w:rsidR="00DE7B8A">
              <w:rPr>
                <w:rFonts w:asciiTheme="majorEastAsia" w:eastAsiaTheme="majorEastAsia" w:hAnsiTheme="majorEastAsia" w:hint="eastAsia"/>
                <w:sz w:val="24"/>
                <w:szCs w:val="24"/>
              </w:rPr>
              <w:t>列式试剂</w:t>
            </w:r>
            <w:r w:rsidRPr="00B963AA">
              <w:rPr>
                <w:rFonts w:asciiTheme="majorEastAsia" w:eastAsiaTheme="majorEastAsia" w:hAnsiTheme="majorEastAsia" w:hint="eastAsia"/>
                <w:sz w:val="24"/>
                <w:szCs w:val="24"/>
              </w:rPr>
              <w:t>。</w:t>
            </w:r>
          </w:p>
          <w:p w:rsidR="00EB0B7A" w:rsidRPr="00B963AA" w:rsidRDefault="00EB0B7A" w:rsidP="00FB5FD7">
            <w:pPr>
              <w:pStyle w:val="a6"/>
              <w:spacing w:line="360" w:lineRule="auto"/>
              <w:ind w:leftChars="24" w:left="60" w:hangingChars="4" w:hanging="10"/>
              <w:rPr>
                <w:rFonts w:asciiTheme="majorEastAsia" w:eastAsiaTheme="majorEastAsia" w:hAnsiTheme="majorEastAsia"/>
                <w:sz w:val="24"/>
                <w:szCs w:val="24"/>
              </w:rPr>
            </w:pPr>
            <w:r w:rsidRPr="00B963AA">
              <w:rPr>
                <w:rFonts w:asciiTheme="majorEastAsia" w:eastAsiaTheme="majorEastAsia" w:hAnsiTheme="majorEastAsia" w:hint="eastAsia"/>
                <w:sz w:val="24"/>
                <w:szCs w:val="24"/>
              </w:rPr>
              <w:t>5、对PCO2、PO2定标需专用气体进行。</w:t>
            </w:r>
          </w:p>
          <w:p w:rsidR="00EB0B7A" w:rsidRPr="00B963AA" w:rsidRDefault="00EB0B7A" w:rsidP="00FB5FD7">
            <w:pPr>
              <w:pStyle w:val="a6"/>
              <w:spacing w:line="360" w:lineRule="auto"/>
              <w:ind w:leftChars="24" w:left="60" w:hangingChars="4" w:hanging="10"/>
              <w:rPr>
                <w:rFonts w:asciiTheme="majorEastAsia" w:eastAsiaTheme="majorEastAsia" w:hAnsiTheme="majorEastAsia"/>
                <w:b/>
                <w:sz w:val="24"/>
                <w:szCs w:val="24"/>
              </w:rPr>
            </w:pPr>
            <w:r w:rsidRPr="00B963AA">
              <w:rPr>
                <w:rFonts w:asciiTheme="majorEastAsia" w:eastAsiaTheme="majorEastAsia" w:hAnsiTheme="majorEastAsia" w:hint="eastAsia"/>
                <w:b/>
                <w:sz w:val="24"/>
                <w:szCs w:val="24"/>
              </w:rPr>
              <w:t>三、质控要求：</w:t>
            </w:r>
          </w:p>
          <w:p w:rsidR="00EB0B7A" w:rsidRPr="00B963AA" w:rsidRDefault="00EB0B7A" w:rsidP="00FB5FD7">
            <w:pPr>
              <w:pStyle w:val="a6"/>
              <w:spacing w:line="360" w:lineRule="auto"/>
              <w:ind w:leftChars="24" w:left="60" w:hangingChars="4" w:hanging="10"/>
              <w:rPr>
                <w:rFonts w:asciiTheme="majorEastAsia" w:eastAsiaTheme="majorEastAsia" w:hAnsiTheme="majorEastAsia"/>
                <w:sz w:val="24"/>
                <w:szCs w:val="24"/>
              </w:rPr>
            </w:pPr>
            <w:r w:rsidRPr="00B963AA">
              <w:rPr>
                <w:rFonts w:asciiTheme="majorEastAsia" w:eastAsiaTheme="majorEastAsia" w:hAnsiTheme="majorEastAsia" w:hint="eastAsia"/>
                <w:sz w:val="24"/>
                <w:szCs w:val="24"/>
              </w:rPr>
              <w:t>招标项目能够提供单项目或多项质控品进行室内质控</w:t>
            </w:r>
            <w:r>
              <w:rPr>
                <w:rFonts w:asciiTheme="majorEastAsia" w:eastAsiaTheme="majorEastAsia" w:hAnsiTheme="majorEastAsia" w:hint="eastAsia"/>
                <w:sz w:val="24"/>
                <w:szCs w:val="24"/>
              </w:rPr>
              <w:t>。</w:t>
            </w:r>
          </w:p>
          <w:p w:rsidR="00EB0B7A" w:rsidRPr="00B963AA" w:rsidRDefault="00EB0B7A" w:rsidP="00FB5FD7">
            <w:pPr>
              <w:pStyle w:val="a6"/>
              <w:spacing w:line="360" w:lineRule="auto"/>
              <w:ind w:leftChars="24" w:left="60" w:hangingChars="4" w:hanging="10"/>
              <w:rPr>
                <w:rFonts w:asciiTheme="majorEastAsia" w:eastAsiaTheme="majorEastAsia" w:hAnsiTheme="majorEastAsia"/>
                <w:b/>
                <w:sz w:val="24"/>
                <w:szCs w:val="24"/>
              </w:rPr>
            </w:pPr>
            <w:r w:rsidRPr="00B963AA">
              <w:rPr>
                <w:rFonts w:asciiTheme="majorEastAsia" w:eastAsiaTheme="majorEastAsia" w:hAnsiTheme="majorEastAsia" w:hint="eastAsia"/>
                <w:b/>
                <w:sz w:val="24"/>
                <w:szCs w:val="24"/>
              </w:rPr>
              <w:t>四、试剂有效期要求：</w:t>
            </w:r>
          </w:p>
          <w:p w:rsidR="00EB0B7A" w:rsidRPr="006967BA" w:rsidRDefault="00DE7B8A" w:rsidP="006967BA">
            <w:pPr>
              <w:pStyle w:val="a6"/>
              <w:spacing w:line="360" w:lineRule="auto"/>
              <w:ind w:leftChars="24" w:left="60" w:hangingChars="4" w:hanging="10"/>
              <w:rPr>
                <w:rFonts w:asciiTheme="majorEastAsia" w:eastAsiaTheme="majorEastAsia" w:hAnsiTheme="majorEastAsia"/>
                <w:sz w:val="24"/>
                <w:szCs w:val="24"/>
              </w:rPr>
            </w:pPr>
            <w:r w:rsidRPr="00115338">
              <w:rPr>
                <w:rFonts w:asciiTheme="majorEastAsia" w:eastAsiaTheme="majorEastAsia" w:hAnsiTheme="majorEastAsia" w:hint="eastAsia"/>
                <w:sz w:val="24"/>
                <w:szCs w:val="24"/>
              </w:rPr>
              <w:t>到</w:t>
            </w:r>
            <w:r w:rsidR="00446E4B" w:rsidRPr="00115338">
              <w:rPr>
                <w:rFonts w:asciiTheme="majorEastAsia" w:eastAsiaTheme="majorEastAsia" w:hAnsiTheme="majorEastAsia" w:hint="eastAsia"/>
                <w:sz w:val="24"/>
                <w:szCs w:val="24"/>
              </w:rPr>
              <w:t>货</w:t>
            </w:r>
            <w:r w:rsidR="00EB0B7A" w:rsidRPr="00115338">
              <w:rPr>
                <w:rFonts w:asciiTheme="majorEastAsia" w:eastAsiaTheme="majorEastAsia" w:hAnsiTheme="majorEastAsia" w:hint="eastAsia"/>
                <w:sz w:val="24"/>
                <w:szCs w:val="24"/>
              </w:rPr>
              <w:t>试剂</w:t>
            </w:r>
            <w:r w:rsidR="00EB0B7A" w:rsidRPr="00B963AA">
              <w:rPr>
                <w:rFonts w:asciiTheme="majorEastAsia" w:eastAsiaTheme="majorEastAsia" w:hAnsiTheme="majorEastAsia" w:hint="eastAsia"/>
                <w:sz w:val="24"/>
                <w:szCs w:val="24"/>
              </w:rPr>
              <w:t>有效期</w:t>
            </w:r>
            <w:r w:rsidR="00446E4B">
              <w:rPr>
                <w:rFonts w:asciiTheme="majorEastAsia" w:eastAsiaTheme="majorEastAsia" w:hAnsiTheme="majorEastAsia" w:hint="eastAsia"/>
                <w:sz w:val="24"/>
                <w:szCs w:val="24"/>
              </w:rPr>
              <w:t>不少于6个月</w:t>
            </w:r>
            <w:r w:rsidR="00EB0B7A" w:rsidRPr="00B963AA">
              <w:rPr>
                <w:rFonts w:asciiTheme="majorEastAsia" w:eastAsiaTheme="majorEastAsia" w:hAnsiTheme="majorEastAsia" w:hint="eastAsia"/>
                <w:sz w:val="24"/>
                <w:szCs w:val="24"/>
              </w:rPr>
              <w:t>，上机有效期</w:t>
            </w:r>
            <w:r w:rsidR="00446E4B">
              <w:rPr>
                <w:rFonts w:asciiTheme="majorEastAsia" w:eastAsiaTheme="majorEastAsia" w:hAnsiTheme="majorEastAsia" w:hint="eastAsia"/>
                <w:sz w:val="24"/>
                <w:szCs w:val="24"/>
              </w:rPr>
              <w:t>不少于3个月</w:t>
            </w:r>
            <w:r w:rsidR="00EB0B7A" w:rsidRPr="00B963AA">
              <w:rPr>
                <w:rFonts w:asciiTheme="majorEastAsia" w:eastAsiaTheme="majorEastAsia" w:hAnsiTheme="majorEastAsia" w:hint="eastAsia"/>
                <w:sz w:val="24"/>
                <w:szCs w:val="24"/>
              </w:rPr>
              <w:t>。</w:t>
            </w:r>
          </w:p>
        </w:tc>
      </w:tr>
      <w:tr w:rsidR="00EB0B7A" w:rsidRPr="00D5446D" w:rsidTr="00FB5FD7">
        <w:trPr>
          <w:trHeight w:val="6343"/>
          <w:jc w:val="center"/>
        </w:trPr>
        <w:tc>
          <w:tcPr>
            <w:tcW w:w="1250" w:type="dxa"/>
            <w:vAlign w:val="center"/>
          </w:tcPr>
          <w:p w:rsidR="00EB0B7A" w:rsidRPr="00D5446D" w:rsidRDefault="00EB0B7A" w:rsidP="00EB0B7A">
            <w:pPr>
              <w:spacing w:line="360" w:lineRule="auto"/>
              <w:jc w:val="center"/>
              <w:rPr>
                <w:rFonts w:asciiTheme="majorEastAsia" w:eastAsiaTheme="majorEastAsia" w:hAnsiTheme="majorEastAsia"/>
                <w:sz w:val="24"/>
                <w:szCs w:val="24"/>
              </w:rPr>
            </w:pPr>
            <w:r>
              <w:rPr>
                <w:rFonts w:asciiTheme="majorEastAsia" w:eastAsiaTheme="majorEastAsia" w:hAnsiTheme="majorEastAsia"/>
                <w:sz w:val="24"/>
                <w:szCs w:val="24"/>
              </w:rPr>
              <w:lastRenderedPageBreak/>
              <w:t>7</w:t>
            </w:r>
          </w:p>
        </w:tc>
        <w:tc>
          <w:tcPr>
            <w:tcW w:w="1329" w:type="dxa"/>
            <w:vAlign w:val="center"/>
          </w:tcPr>
          <w:p w:rsidR="00EB0B7A" w:rsidRPr="00D5446D" w:rsidRDefault="00EB0B7A" w:rsidP="00EB0B7A">
            <w:pPr>
              <w:spacing w:line="360" w:lineRule="auto"/>
              <w:rPr>
                <w:rFonts w:asciiTheme="majorEastAsia" w:eastAsiaTheme="majorEastAsia" w:hAnsiTheme="majorEastAsia"/>
                <w:sz w:val="24"/>
                <w:szCs w:val="24"/>
              </w:rPr>
            </w:pPr>
            <w:r w:rsidRPr="00D5446D">
              <w:rPr>
                <w:rFonts w:asciiTheme="majorEastAsia" w:eastAsiaTheme="majorEastAsia" w:hAnsiTheme="majorEastAsia" w:hint="eastAsia"/>
                <w:sz w:val="24"/>
                <w:szCs w:val="24"/>
              </w:rPr>
              <w:t>尿素[13C]呼气试验诊断试剂</w:t>
            </w:r>
            <w:r w:rsidR="00CE7A64">
              <w:rPr>
                <w:rFonts w:asciiTheme="majorEastAsia" w:eastAsiaTheme="majorEastAsia" w:hAnsiTheme="majorEastAsia" w:hint="eastAsia"/>
                <w:sz w:val="24"/>
                <w:szCs w:val="24"/>
              </w:rPr>
              <w:t>及</w:t>
            </w:r>
            <w:r w:rsidR="00403331">
              <w:rPr>
                <w:rFonts w:asciiTheme="majorEastAsia" w:eastAsiaTheme="majorEastAsia" w:hAnsiTheme="majorEastAsia" w:hint="eastAsia"/>
                <w:sz w:val="24"/>
                <w:szCs w:val="24"/>
              </w:rPr>
              <w:t>相关</w:t>
            </w:r>
            <w:r w:rsidR="00CE7A64">
              <w:rPr>
                <w:rFonts w:asciiTheme="majorEastAsia" w:eastAsiaTheme="majorEastAsia" w:hAnsiTheme="majorEastAsia" w:hint="eastAsia"/>
                <w:sz w:val="24"/>
                <w:szCs w:val="24"/>
              </w:rPr>
              <w:t>设备租赁</w:t>
            </w:r>
          </w:p>
        </w:tc>
        <w:tc>
          <w:tcPr>
            <w:tcW w:w="2616" w:type="dxa"/>
            <w:vAlign w:val="center"/>
          </w:tcPr>
          <w:p w:rsidR="00EB0B7A" w:rsidRPr="00D5446D" w:rsidRDefault="00EB0B7A" w:rsidP="00EB0B7A">
            <w:pPr>
              <w:spacing w:line="360" w:lineRule="auto"/>
              <w:jc w:val="center"/>
              <w:rPr>
                <w:rFonts w:asciiTheme="majorEastAsia" w:eastAsiaTheme="majorEastAsia" w:hAnsiTheme="majorEastAsia"/>
                <w:sz w:val="24"/>
                <w:szCs w:val="24"/>
              </w:rPr>
            </w:pPr>
            <w:r w:rsidRPr="00D5446D">
              <w:rPr>
                <w:rFonts w:asciiTheme="majorEastAsia" w:eastAsiaTheme="majorEastAsia" w:hAnsiTheme="majorEastAsia" w:hint="eastAsia"/>
                <w:sz w:val="24"/>
                <w:szCs w:val="24"/>
              </w:rPr>
              <w:t>碳13-尿素呼气试验试剂盒</w:t>
            </w:r>
          </w:p>
        </w:tc>
        <w:tc>
          <w:tcPr>
            <w:tcW w:w="3731" w:type="dxa"/>
            <w:vAlign w:val="center"/>
          </w:tcPr>
          <w:p w:rsidR="00EB0B7A" w:rsidRPr="009F3AEF" w:rsidRDefault="00EB0B7A" w:rsidP="00FB5FD7">
            <w:pPr>
              <w:spacing w:line="360" w:lineRule="auto"/>
              <w:rPr>
                <w:rFonts w:asciiTheme="majorEastAsia" w:eastAsiaTheme="majorEastAsia" w:hAnsiTheme="majorEastAsia"/>
                <w:color w:val="000000" w:themeColor="text1"/>
                <w:sz w:val="24"/>
                <w:szCs w:val="24"/>
              </w:rPr>
            </w:pPr>
            <w:r w:rsidRPr="00EE25AB">
              <w:rPr>
                <w:rFonts w:asciiTheme="majorEastAsia" w:eastAsiaTheme="majorEastAsia" w:hAnsiTheme="majorEastAsia" w:hint="eastAsia"/>
                <w:color w:val="000000" w:themeColor="text1"/>
                <w:sz w:val="24"/>
                <w:szCs w:val="24"/>
              </w:rPr>
              <w:t>1.</w:t>
            </w:r>
            <w:r w:rsidR="00CE7A64">
              <w:rPr>
                <w:rFonts w:asciiTheme="majorEastAsia" w:eastAsiaTheme="majorEastAsia" w:hAnsiTheme="majorEastAsia" w:hint="eastAsia"/>
                <w:color w:val="000000" w:themeColor="text1"/>
                <w:sz w:val="24"/>
                <w:szCs w:val="24"/>
              </w:rPr>
              <w:t>设备</w:t>
            </w:r>
            <w:r w:rsidRPr="009F3AEF">
              <w:rPr>
                <w:rFonts w:asciiTheme="majorEastAsia" w:eastAsiaTheme="majorEastAsia" w:hAnsiTheme="majorEastAsia" w:hint="eastAsia"/>
                <w:color w:val="000000" w:themeColor="text1"/>
                <w:sz w:val="24"/>
                <w:szCs w:val="24"/>
              </w:rPr>
              <w:t>数量2</w:t>
            </w:r>
            <w:r w:rsidR="00CE7A64">
              <w:rPr>
                <w:rFonts w:asciiTheme="majorEastAsia" w:eastAsiaTheme="majorEastAsia" w:hAnsiTheme="majorEastAsia" w:hint="eastAsia"/>
                <w:color w:val="000000" w:themeColor="text1"/>
                <w:sz w:val="24"/>
                <w:szCs w:val="24"/>
              </w:rPr>
              <w:t>台；有配套</w:t>
            </w:r>
            <w:r w:rsidRPr="009F3AEF">
              <w:rPr>
                <w:rFonts w:asciiTheme="majorEastAsia" w:eastAsiaTheme="majorEastAsia" w:hAnsiTheme="majorEastAsia" w:hint="eastAsia"/>
                <w:color w:val="000000" w:themeColor="text1"/>
                <w:sz w:val="24"/>
                <w:szCs w:val="24"/>
              </w:rPr>
              <w:t>操作分析软件、报告打印设备；</w:t>
            </w:r>
          </w:p>
          <w:p w:rsidR="00EB0B7A" w:rsidRPr="00D5446D" w:rsidRDefault="00EB0B7A" w:rsidP="00FB5FD7">
            <w:pPr>
              <w:spacing w:line="360" w:lineRule="auto"/>
              <w:rPr>
                <w:rFonts w:asciiTheme="majorEastAsia" w:eastAsiaTheme="majorEastAsia" w:hAnsiTheme="majorEastAsia"/>
                <w:sz w:val="24"/>
                <w:szCs w:val="24"/>
              </w:rPr>
            </w:pPr>
            <w:r w:rsidRPr="00D5446D">
              <w:rPr>
                <w:rFonts w:asciiTheme="majorEastAsia" w:eastAsiaTheme="majorEastAsia" w:hAnsiTheme="majorEastAsia" w:hint="eastAsia"/>
                <w:sz w:val="24"/>
                <w:szCs w:val="24"/>
              </w:rPr>
              <w:t>2.</w:t>
            </w:r>
            <w:r w:rsidRPr="00115338">
              <w:rPr>
                <w:rFonts w:asciiTheme="majorEastAsia" w:eastAsiaTheme="majorEastAsia" w:hAnsiTheme="majorEastAsia" w:hint="eastAsia"/>
                <w:sz w:val="24"/>
                <w:szCs w:val="24"/>
              </w:rPr>
              <w:t>试剂</w:t>
            </w:r>
            <w:r w:rsidR="00B543F0" w:rsidRPr="00115338">
              <w:rPr>
                <w:rFonts w:asciiTheme="majorEastAsia" w:eastAsiaTheme="majorEastAsia" w:hAnsiTheme="majorEastAsia" w:hint="eastAsia"/>
                <w:sz w:val="24"/>
                <w:szCs w:val="24"/>
              </w:rPr>
              <w:t>单人份包装</w:t>
            </w:r>
            <w:r w:rsidRPr="00115338">
              <w:rPr>
                <w:rFonts w:asciiTheme="majorEastAsia" w:eastAsiaTheme="majorEastAsia" w:hAnsiTheme="majorEastAsia" w:hint="eastAsia"/>
                <w:sz w:val="24"/>
                <w:szCs w:val="24"/>
              </w:rPr>
              <w:t>，试</w:t>
            </w:r>
            <w:r w:rsidRPr="00D5446D">
              <w:rPr>
                <w:rFonts w:asciiTheme="majorEastAsia" w:eastAsiaTheme="majorEastAsia" w:hAnsiTheme="majorEastAsia" w:hint="eastAsia"/>
                <w:sz w:val="24"/>
                <w:szCs w:val="24"/>
              </w:rPr>
              <w:t>剂剂型：粉剂独立包装，适用于儿童；</w:t>
            </w:r>
          </w:p>
          <w:p w:rsidR="00EB0B7A" w:rsidRPr="009F3AEF" w:rsidRDefault="00EB0B7A" w:rsidP="00FB5FD7">
            <w:pPr>
              <w:spacing w:line="360" w:lineRule="auto"/>
              <w:rPr>
                <w:rFonts w:asciiTheme="majorEastAsia" w:eastAsiaTheme="majorEastAsia" w:hAnsiTheme="majorEastAsia"/>
                <w:color w:val="0D0D0D" w:themeColor="text1" w:themeTint="F2"/>
                <w:sz w:val="24"/>
                <w:szCs w:val="24"/>
              </w:rPr>
            </w:pPr>
            <w:r w:rsidRPr="009F3AEF">
              <w:rPr>
                <w:rFonts w:asciiTheme="majorEastAsia" w:eastAsiaTheme="majorEastAsia" w:hAnsiTheme="majorEastAsia" w:hint="eastAsia"/>
                <w:color w:val="0D0D0D" w:themeColor="text1" w:themeTint="F2"/>
                <w:sz w:val="24"/>
                <w:szCs w:val="24"/>
              </w:rPr>
              <w:t>3. 多通道检测，检测样品时间：≤2分钟/样品，直接报告及评估检测结果；</w:t>
            </w:r>
          </w:p>
          <w:p w:rsidR="00E315F4" w:rsidRPr="006967BA" w:rsidRDefault="00EB0B7A" w:rsidP="006967BA">
            <w:pPr>
              <w:spacing w:line="360" w:lineRule="auto"/>
              <w:rPr>
                <w:rFonts w:asciiTheme="majorEastAsia" w:eastAsiaTheme="majorEastAsia" w:hAnsiTheme="majorEastAsia"/>
                <w:color w:val="0D0D0D" w:themeColor="text1" w:themeTint="F2"/>
                <w:sz w:val="24"/>
                <w:szCs w:val="24"/>
              </w:rPr>
            </w:pPr>
            <w:r w:rsidRPr="00EE25AB">
              <w:rPr>
                <w:rFonts w:asciiTheme="majorEastAsia" w:eastAsiaTheme="majorEastAsia" w:hAnsiTheme="majorEastAsia" w:hint="eastAsia"/>
                <w:color w:val="000000" w:themeColor="text1"/>
                <w:sz w:val="24"/>
                <w:szCs w:val="24"/>
              </w:rPr>
              <w:t>4.</w:t>
            </w:r>
            <w:r w:rsidRPr="009F3AEF">
              <w:rPr>
                <w:rFonts w:asciiTheme="majorEastAsia" w:eastAsiaTheme="majorEastAsia" w:hAnsiTheme="majorEastAsia" w:hint="eastAsia"/>
                <w:color w:val="0D0D0D" w:themeColor="text1" w:themeTint="F2"/>
                <w:sz w:val="24"/>
                <w:szCs w:val="24"/>
              </w:rPr>
              <w:t>提供用于收集气体样本的一次性集气袋和咬嘴</w:t>
            </w:r>
            <w:r w:rsidR="00EE25AB">
              <w:rPr>
                <w:rFonts w:asciiTheme="majorEastAsia" w:eastAsiaTheme="majorEastAsia" w:hAnsiTheme="majorEastAsia" w:hint="eastAsia"/>
                <w:color w:val="0D0D0D" w:themeColor="text1" w:themeTint="F2"/>
                <w:sz w:val="24"/>
                <w:szCs w:val="24"/>
              </w:rPr>
              <w:t>和</w:t>
            </w:r>
            <w:r w:rsidRPr="009F3AEF">
              <w:rPr>
                <w:rFonts w:asciiTheme="majorEastAsia" w:eastAsiaTheme="majorEastAsia" w:hAnsiTheme="majorEastAsia" w:hint="eastAsia"/>
                <w:color w:val="0D0D0D" w:themeColor="text1" w:themeTint="F2"/>
                <w:sz w:val="24"/>
                <w:szCs w:val="24"/>
              </w:rPr>
              <w:t>提供设备运作所需要的耗材；</w:t>
            </w:r>
          </w:p>
        </w:tc>
      </w:tr>
    </w:tbl>
    <w:p w:rsidR="00BA0AD4" w:rsidRDefault="009951B3" w:rsidP="009951B3">
      <w:pPr>
        <w:wordWrap w:val="0"/>
        <w:spacing w:line="360" w:lineRule="auto"/>
        <w:ind w:right="156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三、质控品参数要求</w:t>
      </w:r>
    </w:p>
    <w:tbl>
      <w:tblPr>
        <w:tblW w:w="9087" w:type="dxa"/>
        <w:jc w:val="center"/>
        <w:tblInd w:w="300" w:type="dxa"/>
        <w:tblLook w:val="04A0"/>
      </w:tblPr>
      <w:tblGrid>
        <w:gridCol w:w="958"/>
        <w:gridCol w:w="1276"/>
        <w:gridCol w:w="2213"/>
        <w:gridCol w:w="2000"/>
        <w:gridCol w:w="2640"/>
      </w:tblGrid>
      <w:tr w:rsidR="009951B3" w:rsidRPr="00E52029" w:rsidTr="00E52029">
        <w:trPr>
          <w:trHeight w:val="300"/>
          <w:jc w:val="center"/>
        </w:trPr>
        <w:tc>
          <w:tcPr>
            <w:tcW w:w="9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1B3" w:rsidRPr="00E52029" w:rsidRDefault="009951B3" w:rsidP="00204D9C">
            <w:pPr>
              <w:widowControl/>
              <w:jc w:val="center"/>
              <w:rPr>
                <w:rFonts w:ascii="宋体" w:eastAsia="宋体" w:hAnsi="宋体" w:cs="宋体"/>
                <w:b/>
                <w:bCs/>
                <w:color w:val="000000"/>
                <w:kern w:val="0"/>
                <w:sz w:val="24"/>
                <w:szCs w:val="24"/>
              </w:rPr>
            </w:pPr>
            <w:r w:rsidRPr="00E52029">
              <w:rPr>
                <w:rFonts w:ascii="宋体" w:eastAsia="宋体" w:hAnsi="宋体" w:cs="宋体" w:hint="eastAsia"/>
                <w:b/>
                <w:bCs/>
                <w:color w:val="000000"/>
                <w:kern w:val="0"/>
                <w:sz w:val="24"/>
                <w:szCs w:val="24"/>
              </w:rPr>
              <w:t>标项号</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9951B3" w:rsidRPr="00E52029" w:rsidRDefault="009951B3" w:rsidP="00204D9C">
            <w:pPr>
              <w:widowControl/>
              <w:jc w:val="center"/>
              <w:rPr>
                <w:rFonts w:ascii="宋体" w:eastAsia="宋体" w:hAnsi="宋体" w:cs="宋体"/>
                <w:b/>
                <w:bCs/>
                <w:color w:val="000000"/>
                <w:kern w:val="0"/>
                <w:sz w:val="24"/>
                <w:szCs w:val="24"/>
              </w:rPr>
            </w:pPr>
            <w:r w:rsidRPr="00E52029">
              <w:rPr>
                <w:rFonts w:ascii="宋体" w:eastAsia="宋体" w:hAnsi="宋体" w:cs="宋体" w:hint="eastAsia"/>
                <w:b/>
                <w:bCs/>
                <w:color w:val="000000"/>
                <w:kern w:val="0"/>
                <w:sz w:val="24"/>
                <w:szCs w:val="24"/>
              </w:rPr>
              <w:t>项目名称</w:t>
            </w:r>
          </w:p>
        </w:tc>
        <w:tc>
          <w:tcPr>
            <w:tcW w:w="2213" w:type="dxa"/>
            <w:tcBorders>
              <w:top w:val="single" w:sz="4" w:space="0" w:color="auto"/>
              <w:left w:val="nil"/>
              <w:bottom w:val="single" w:sz="4" w:space="0" w:color="auto"/>
              <w:right w:val="single" w:sz="4" w:space="0" w:color="auto"/>
            </w:tcBorders>
            <w:shd w:val="clear" w:color="auto" w:fill="auto"/>
            <w:noWrap/>
            <w:vAlign w:val="center"/>
            <w:hideMark/>
          </w:tcPr>
          <w:p w:rsidR="009951B3" w:rsidRPr="00E52029" w:rsidRDefault="009951B3" w:rsidP="00204D9C">
            <w:pPr>
              <w:widowControl/>
              <w:jc w:val="center"/>
              <w:rPr>
                <w:rFonts w:ascii="宋体" w:eastAsia="宋体" w:hAnsi="宋体" w:cs="宋体"/>
                <w:b/>
                <w:bCs/>
                <w:color w:val="000000"/>
                <w:kern w:val="0"/>
                <w:sz w:val="24"/>
                <w:szCs w:val="24"/>
              </w:rPr>
            </w:pPr>
            <w:r w:rsidRPr="00E52029">
              <w:rPr>
                <w:rFonts w:ascii="宋体" w:eastAsia="宋体" w:hAnsi="宋体" w:cs="宋体" w:hint="eastAsia"/>
                <w:b/>
                <w:bCs/>
                <w:color w:val="000000"/>
                <w:kern w:val="0"/>
                <w:sz w:val="24"/>
                <w:szCs w:val="24"/>
              </w:rPr>
              <w:t>具体产品名称</w:t>
            </w:r>
          </w:p>
        </w:tc>
        <w:tc>
          <w:tcPr>
            <w:tcW w:w="2000" w:type="dxa"/>
            <w:tcBorders>
              <w:top w:val="single" w:sz="4" w:space="0" w:color="auto"/>
              <w:left w:val="nil"/>
              <w:bottom w:val="single" w:sz="4" w:space="0" w:color="auto"/>
              <w:right w:val="single" w:sz="4" w:space="0" w:color="auto"/>
            </w:tcBorders>
            <w:shd w:val="clear" w:color="auto" w:fill="auto"/>
            <w:noWrap/>
            <w:vAlign w:val="center"/>
            <w:hideMark/>
          </w:tcPr>
          <w:p w:rsidR="009951B3" w:rsidRPr="00E52029" w:rsidRDefault="009951B3" w:rsidP="00204D9C">
            <w:pPr>
              <w:widowControl/>
              <w:jc w:val="center"/>
              <w:rPr>
                <w:rFonts w:ascii="宋体" w:eastAsia="宋体" w:hAnsi="宋体" w:cs="宋体"/>
                <w:b/>
                <w:bCs/>
                <w:color w:val="000000"/>
                <w:kern w:val="0"/>
                <w:sz w:val="24"/>
                <w:szCs w:val="24"/>
              </w:rPr>
            </w:pPr>
            <w:r w:rsidRPr="00E52029">
              <w:rPr>
                <w:rFonts w:ascii="宋体" w:eastAsia="宋体" w:hAnsi="宋体" w:cs="宋体" w:hint="eastAsia"/>
                <w:b/>
                <w:bCs/>
                <w:color w:val="000000"/>
                <w:kern w:val="0"/>
                <w:sz w:val="24"/>
                <w:szCs w:val="24"/>
              </w:rPr>
              <w:t>浓度要求</w:t>
            </w:r>
          </w:p>
        </w:tc>
        <w:tc>
          <w:tcPr>
            <w:tcW w:w="2640" w:type="dxa"/>
            <w:tcBorders>
              <w:top w:val="single" w:sz="4" w:space="0" w:color="auto"/>
              <w:left w:val="nil"/>
              <w:bottom w:val="single" w:sz="4" w:space="0" w:color="auto"/>
              <w:right w:val="single" w:sz="4" w:space="0" w:color="auto"/>
            </w:tcBorders>
            <w:shd w:val="clear" w:color="auto" w:fill="auto"/>
            <w:noWrap/>
            <w:vAlign w:val="center"/>
            <w:hideMark/>
          </w:tcPr>
          <w:p w:rsidR="009951B3" w:rsidRPr="00E52029" w:rsidRDefault="009951B3" w:rsidP="00204D9C">
            <w:pPr>
              <w:widowControl/>
              <w:jc w:val="center"/>
              <w:rPr>
                <w:rFonts w:ascii="宋体" w:eastAsia="宋体" w:hAnsi="宋体" w:cs="宋体"/>
                <w:b/>
                <w:bCs/>
                <w:color w:val="000000"/>
                <w:kern w:val="0"/>
                <w:sz w:val="24"/>
                <w:szCs w:val="24"/>
              </w:rPr>
            </w:pPr>
            <w:r w:rsidRPr="00E52029">
              <w:rPr>
                <w:rFonts w:ascii="宋体" w:eastAsia="宋体" w:hAnsi="宋体" w:cs="宋体" w:hint="eastAsia"/>
                <w:b/>
                <w:bCs/>
                <w:color w:val="000000"/>
                <w:kern w:val="0"/>
                <w:sz w:val="24"/>
                <w:szCs w:val="24"/>
              </w:rPr>
              <w:t>其他要求</w:t>
            </w:r>
          </w:p>
        </w:tc>
      </w:tr>
      <w:tr w:rsidR="009951B3" w:rsidRPr="00E52029" w:rsidTr="00E52029">
        <w:trPr>
          <w:trHeight w:val="300"/>
          <w:jc w:val="center"/>
        </w:trPr>
        <w:tc>
          <w:tcPr>
            <w:tcW w:w="9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51B3" w:rsidRPr="00E52029" w:rsidRDefault="009951B3" w:rsidP="00204D9C">
            <w:pPr>
              <w:widowControl/>
              <w:jc w:val="center"/>
              <w:rPr>
                <w:rFonts w:ascii="宋体" w:eastAsia="宋体" w:hAnsi="宋体" w:cs="宋体"/>
                <w:color w:val="000000"/>
                <w:kern w:val="0"/>
                <w:sz w:val="24"/>
                <w:szCs w:val="24"/>
              </w:rPr>
            </w:pPr>
            <w:r w:rsidRPr="00E52029">
              <w:rPr>
                <w:rFonts w:ascii="宋体" w:eastAsia="宋体" w:hAnsi="宋体" w:cs="宋体" w:hint="eastAsia"/>
                <w:color w:val="000000"/>
                <w:kern w:val="0"/>
                <w:sz w:val="24"/>
                <w:szCs w:val="24"/>
              </w:rPr>
              <w:t>8</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51B3" w:rsidRPr="00E52029" w:rsidRDefault="009951B3" w:rsidP="00204D9C">
            <w:pPr>
              <w:widowControl/>
              <w:jc w:val="center"/>
              <w:rPr>
                <w:rFonts w:ascii="宋体" w:eastAsia="宋体" w:hAnsi="宋体" w:cs="宋体"/>
                <w:color w:val="000000"/>
                <w:kern w:val="0"/>
                <w:sz w:val="24"/>
                <w:szCs w:val="24"/>
              </w:rPr>
            </w:pPr>
            <w:r w:rsidRPr="00E52029">
              <w:rPr>
                <w:rFonts w:ascii="宋体" w:eastAsia="宋体" w:hAnsi="宋体" w:cs="宋体" w:hint="eastAsia"/>
                <w:color w:val="000000"/>
                <w:kern w:val="0"/>
                <w:sz w:val="24"/>
                <w:szCs w:val="24"/>
              </w:rPr>
              <w:t>生化</w:t>
            </w:r>
            <w:r w:rsidRPr="00E52029">
              <w:rPr>
                <w:rFonts w:ascii="宋体" w:eastAsia="宋体" w:hAnsi="宋体" w:cs="宋体" w:hint="eastAsia"/>
                <w:color w:val="000000"/>
                <w:kern w:val="0"/>
                <w:sz w:val="24"/>
                <w:szCs w:val="24"/>
              </w:rPr>
              <w:t>质控</w:t>
            </w:r>
          </w:p>
        </w:tc>
        <w:tc>
          <w:tcPr>
            <w:tcW w:w="221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51B3" w:rsidRPr="00E52029" w:rsidRDefault="009951B3" w:rsidP="00204D9C">
            <w:pPr>
              <w:widowControl/>
              <w:jc w:val="center"/>
              <w:rPr>
                <w:rFonts w:ascii="宋体" w:eastAsia="宋体" w:hAnsi="宋体" w:cs="宋体"/>
                <w:color w:val="000000"/>
                <w:kern w:val="0"/>
                <w:sz w:val="24"/>
                <w:szCs w:val="24"/>
              </w:rPr>
            </w:pPr>
            <w:r w:rsidRPr="00E52029">
              <w:rPr>
                <w:rFonts w:ascii="宋体" w:eastAsia="宋体" w:hAnsi="宋体" w:cs="宋体" w:hint="eastAsia"/>
                <w:color w:val="000000"/>
                <w:kern w:val="0"/>
                <w:sz w:val="24"/>
                <w:szCs w:val="24"/>
              </w:rPr>
              <w:t>定值生化质控血清</w:t>
            </w:r>
          </w:p>
        </w:tc>
        <w:tc>
          <w:tcPr>
            <w:tcW w:w="2000" w:type="dxa"/>
            <w:tcBorders>
              <w:top w:val="nil"/>
              <w:left w:val="nil"/>
              <w:bottom w:val="single" w:sz="4" w:space="0" w:color="auto"/>
              <w:right w:val="single" w:sz="4" w:space="0" w:color="auto"/>
            </w:tcBorders>
            <w:shd w:val="clear" w:color="auto" w:fill="auto"/>
            <w:noWrap/>
            <w:vAlign w:val="center"/>
            <w:hideMark/>
          </w:tcPr>
          <w:p w:rsidR="009951B3" w:rsidRPr="00E52029" w:rsidRDefault="009951B3" w:rsidP="00204D9C">
            <w:pPr>
              <w:widowControl/>
              <w:jc w:val="center"/>
              <w:rPr>
                <w:rFonts w:ascii="宋体" w:eastAsia="宋体" w:hAnsi="宋体" w:cs="宋体"/>
                <w:color w:val="000000"/>
                <w:kern w:val="0"/>
                <w:sz w:val="24"/>
                <w:szCs w:val="24"/>
              </w:rPr>
            </w:pPr>
            <w:r w:rsidRPr="00E52029">
              <w:rPr>
                <w:rFonts w:ascii="宋体" w:eastAsia="宋体" w:hAnsi="宋体" w:cs="宋体" w:hint="eastAsia"/>
                <w:color w:val="000000"/>
                <w:kern w:val="0"/>
                <w:sz w:val="24"/>
                <w:szCs w:val="24"/>
              </w:rPr>
              <w:t>中值</w:t>
            </w:r>
          </w:p>
        </w:tc>
        <w:tc>
          <w:tcPr>
            <w:tcW w:w="2640" w:type="dxa"/>
            <w:vMerge w:val="restart"/>
            <w:tcBorders>
              <w:top w:val="nil"/>
              <w:left w:val="single" w:sz="4" w:space="0" w:color="auto"/>
              <w:bottom w:val="single" w:sz="4" w:space="0" w:color="auto"/>
              <w:right w:val="single" w:sz="4" w:space="0" w:color="auto"/>
            </w:tcBorders>
            <w:shd w:val="clear" w:color="auto" w:fill="auto"/>
            <w:vAlign w:val="center"/>
            <w:hideMark/>
          </w:tcPr>
          <w:p w:rsidR="009951B3" w:rsidRPr="00E52029" w:rsidRDefault="009951B3" w:rsidP="00204D9C">
            <w:pPr>
              <w:widowControl/>
              <w:jc w:val="center"/>
              <w:rPr>
                <w:rFonts w:ascii="宋体" w:eastAsia="宋体" w:hAnsi="宋体" w:cs="宋体"/>
                <w:color w:val="000000"/>
                <w:kern w:val="0"/>
                <w:sz w:val="24"/>
                <w:szCs w:val="24"/>
              </w:rPr>
            </w:pPr>
            <w:r w:rsidRPr="00E52029">
              <w:rPr>
                <w:rFonts w:ascii="宋体" w:eastAsia="宋体" w:hAnsi="宋体" w:cs="宋体" w:hint="eastAsia"/>
                <w:color w:val="000000"/>
                <w:kern w:val="0"/>
                <w:sz w:val="24"/>
                <w:szCs w:val="24"/>
              </w:rPr>
              <w:t>试剂送到医院交货地点的剩余有效期不少于试剂标注有效期的三分之二。</w:t>
            </w:r>
          </w:p>
        </w:tc>
      </w:tr>
      <w:tr w:rsidR="009951B3" w:rsidRPr="00E52029" w:rsidTr="00E52029">
        <w:trPr>
          <w:trHeight w:val="300"/>
          <w:jc w:val="center"/>
        </w:trPr>
        <w:tc>
          <w:tcPr>
            <w:tcW w:w="958" w:type="dxa"/>
            <w:vMerge/>
            <w:tcBorders>
              <w:top w:val="nil"/>
              <w:left w:val="single" w:sz="4" w:space="0" w:color="auto"/>
              <w:bottom w:val="single" w:sz="4" w:space="0" w:color="auto"/>
              <w:right w:val="single" w:sz="4" w:space="0" w:color="auto"/>
            </w:tcBorders>
            <w:vAlign w:val="center"/>
            <w:hideMark/>
          </w:tcPr>
          <w:p w:rsidR="009951B3" w:rsidRPr="00E52029" w:rsidRDefault="009951B3" w:rsidP="00204D9C">
            <w:pPr>
              <w:widowControl/>
              <w:jc w:val="left"/>
              <w:rPr>
                <w:rFonts w:ascii="宋体" w:eastAsia="宋体" w:hAnsi="宋体" w:cs="宋体"/>
                <w:color w:val="000000"/>
                <w:kern w:val="0"/>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9951B3" w:rsidRPr="00E52029" w:rsidRDefault="009951B3" w:rsidP="00204D9C">
            <w:pPr>
              <w:widowControl/>
              <w:jc w:val="left"/>
              <w:rPr>
                <w:rFonts w:ascii="宋体" w:eastAsia="宋体" w:hAnsi="宋体" w:cs="宋体"/>
                <w:color w:val="000000"/>
                <w:kern w:val="0"/>
                <w:sz w:val="24"/>
                <w:szCs w:val="24"/>
              </w:rPr>
            </w:pPr>
          </w:p>
        </w:tc>
        <w:tc>
          <w:tcPr>
            <w:tcW w:w="2213" w:type="dxa"/>
            <w:vMerge/>
            <w:tcBorders>
              <w:top w:val="nil"/>
              <w:left w:val="single" w:sz="4" w:space="0" w:color="auto"/>
              <w:bottom w:val="single" w:sz="4" w:space="0" w:color="auto"/>
              <w:right w:val="single" w:sz="4" w:space="0" w:color="auto"/>
            </w:tcBorders>
            <w:vAlign w:val="center"/>
            <w:hideMark/>
          </w:tcPr>
          <w:p w:rsidR="009951B3" w:rsidRPr="00E52029" w:rsidRDefault="009951B3" w:rsidP="00204D9C">
            <w:pPr>
              <w:widowControl/>
              <w:jc w:val="left"/>
              <w:rPr>
                <w:rFonts w:ascii="宋体" w:eastAsia="宋体" w:hAnsi="宋体" w:cs="宋体"/>
                <w:color w:val="000000"/>
                <w:kern w:val="0"/>
                <w:sz w:val="24"/>
                <w:szCs w:val="24"/>
              </w:rPr>
            </w:pPr>
          </w:p>
        </w:tc>
        <w:tc>
          <w:tcPr>
            <w:tcW w:w="2000" w:type="dxa"/>
            <w:tcBorders>
              <w:top w:val="nil"/>
              <w:left w:val="nil"/>
              <w:bottom w:val="single" w:sz="4" w:space="0" w:color="auto"/>
              <w:right w:val="single" w:sz="4" w:space="0" w:color="auto"/>
            </w:tcBorders>
            <w:shd w:val="clear" w:color="auto" w:fill="auto"/>
            <w:noWrap/>
            <w:vAlign w:val="center"/>
            <w:hideMark/>
          </w:tcPr>
          <w:p w:rsidR="009951B3" w:rsidRPr="00E52029" w:rsidRDefault="009951B3" w:rsidP="00204D9C">
            <w:pPr>
              <w:widowControl/>
              <w:jc w:val="center"/>
              <w:rPr>
                <w:rFonts w:ascii="宋体" w:eastAsia="宋体" w:hAnsi="宋体" w:cs="宋体"/>
                <w:color w:val="000000"/>
                <w:kern w:val="0"/>
                <w:sz w:val="24"/>
                <w:szCs w:val="24"/>
              </w:rPr>
            </w:pPr>
            <w:r w:rsidRPr="00E52029">
              <w:rPr>
                <w:rFonts w:ascii="宋体" w:eastAsia="宋体" w:hAnsi="宋体" w:cs="宋体" w:hint="eastAsia"/>
                <w:color w:val="000000"/>
                <w:kern w:val="0"/>
                <w:sz w:val="24"/>
                <w:szCs w:val="24"/>
              </w:rPr>
              <w:t>高值</w:t>
            </w:r>
          </w:p>
        </w:tc>
        <w:tc>
          <w:tcPr>
            <w:tcW w:w="2640" w:type="dxa"/>
            <w:vMerge/>
            <w:tcBorders>
              <w:top w:val="nil"/>
              <w:left w:val="single" w:sz="4" w:space="0" w:color="auto"/>
              <w:bottom w:val="single" w:sz="4" w:space="0" w:color="auto"/>
              <w:right w:val="single" w:sz="4" w:space="0" w:color="auto"/>
            </w:tcBorders>
            <w:vAlign w:val="center"/>
            <w:hideMark/>
          </w:tcPr>
          <w:p w:rsidR="009951B3" w:rsidRPr="00E52029" w:rsidRDefault="009951B3" w:rsidP="00204D9C">
            <w:pPr>
              <w:widowControl/>
              <w:jc w:val="left"/>
              <w:rPr>
                <w:rFonts w:ascii="宋体" w:eastAsia="宋体" w:hAnsi="宋体" w:cs="宋体"/>
                <w:color w:val="000000"/>
                <w:kern w:val="0"/>
                <w:sz w:val="24"/>
                <w:szCs w:val="24"/>
              </w:rPr>
            </w:pPr>
          </w:p>
        </w:tc>
      </w:tr>
      <w:tr w:rsidR="009951B3" w:rsidRPr="00E52029" w:rsidTr="00E52029">
        <w:trPr>
          <w:trHeight w:val="300"/>
          <w:jc w:val="center"/>
        </w:trPr>
        <w:tc>
          <w:tcPr>
            <w:tcW w:w="958" w:type="dxa"/>
            <w:vMerge/>
            <w:tcBorders>
              <w:top w:val="nil"/>
              <w:left w:val="single" w:sz="4" w:space="0" w:color="auto"/>
              <w:bottom w:val="single" w:sz="4" w:space="0" w:color="auto"/>
              <w:right w:val="single" w:sz="4" w:space="0" w:color="auto"/>
            </w:tcBorders>
            <w:vAlign w:val="center"/>
            <w:hideMark/>
          </w:tcPr>
          <w:p w:rsidR="009951B3" w:rsidRPr="00E52029" w:rsidRDefault="009951B3" w:rsidP="00204D9C">
            <w:pPr>
              <w:widowControl/>
              <w:jc w:val="left"/>
              <w:rPr>
                <w:rFonts w:ascii="宋体" w:eastAsia="宋体" w:hAnsi="宋体" w:cs="宋体"/>
                <w:color w:val="000000"/>
                <w:kern w:val="0"/>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9951B3" w:rsidRPr="00E52029" w:rsidRDefault="009951B3" w:rsidP="00204D9C">
            <w:pPr>
              <w:widowControl/>
              <w:jc w:val="left"/>
              <w:rPr>
                <w:rFonts w:ascii="宋体" w:eastAsia="宋体" w:hAnsi="宋体" w:cs="宋体"/>
                <w:color w:val="000000"/>
                <w:kern w:val="0"/>
                <w:sz w:val="24"/>
                <w:szCs w:val="24"/>
              </w:rPr>
            </w:pPr>
          </w:p>
        </w:tc>
        <w:tc>
          <w:tcPr>
            <w:tcW w:w="221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51B3" w:rsidRPr="00E52029" w:rsidRDefault="009951B3" w:rsidP="00204D9C">
            <w:pPr>
              <w:widowControl/>
              <w:jc w:val="center"/>
              <w:rPr>
                <w:rFonts w:ascii="宋体" w:eastAsia="宋体" w:hAnsi="宋体" w:cs="宋体"/>
                <w:color w:val="000000"/>
                <w:kern w:val="0"/>
                <w:sz w:val="24"/>
                <w:szCs w:val="24"/>
              </w:rPr>
            </w:pPr>
            <w:r w:rsidRPr="00E52029">
              <w:rPr>
                <w:rFonts w:ascii="宋体" w:eastAsia="宋体" w:hAnsi="宋体" w:cs="宋体" w:hint="eastAsia"/>
                <w:color w:val="000000"/>
                <w:kern w:val="0"/>
                <w:sz w:val="24"/>
                <w:szCs w:val="24"/>
              </w:rPr>
              <w:t>脂类（液体）</w:t>
            </w:r>
          </w:p>
        </w:tc>
        <w:tc>
          <w:tcPr>
            <w:tcW w:w="2000" w:type="dxa"/>
            <w:tcBorders>
              <w:top w:val="nil"/>
              <w:left w:val="nil"/>
              <w:bottom w:val="single" w:sz="4" w:space="0" w:color="auto"/>
              <w:right w:val="single" w:sz="4" w:space="0" w:color="auto"/>
            </w:tcBorders>
            <w:shd w:val="clear" w:color="auto" w:fill="auto"/>
            <w:noWrap/>
            <w:vAlign w:val="center"/>
            <w:hideMark/>
          </w:tcPr>
          <w:p w:rsidR="009951B3" w:rsidRPr="00E52029" w:rsidRDefault="009951B3" w:rsidP="00204D9C">
            <w:pPr>
              <w:widowControl/>
              <w:jc w:val="center"/>
              <w:rPr>
                <w:rFonts w:ascii="宋体" w:eastAsia="宋体" w:hAnsi="宋体" w:cs="宋体"/>
                <w:color w:val="000000"/>
                <w:kern w:val="0"/>
                <w:sz w:val="24"/>
                <w:szCs w:val="24"/>
              </w:rPr>
            </w:pPr>
            <w:r w:rsidRPr="00E52029">
              <w:rPr>
                <w:rFonts w:ascii="宋体" w:eastAsia="宋体" w:hAnsi="宋体" w:cs="宋体" w:hint="eastAsia"/>
                <w:color w:val="000000"/>
                <w:kern w:val="0"/>
                <w:sz w:val="24"/>
                <w:szCs w:val="24"/>
              </w:rPr>
              <w:t>正常值</w:t>
            </w:r>
          </w:p>
        </w:tc>
        <w:tc>
          <w:tcPr>
            <w:tcW w:w="2640" w:type="dxa"/>
            <w:vMerge/>
            <w:tcBorders>
              <w:top w:val="nil"/>
              <w:left w:val="single" w:sz="4" w:space="0" w:color="auto"/>
              <w:bottom w:val="single" w:sz="4" w:space="0" w:color="auto"/>
              <w:right w:val="single" w:sz="4" w:space="0" w:color="auto"/>
            </w:tcBorders>
            <w:vAlign w:val="center"/>
            <w:hideMark/>
          </w:tcPr>
          <w:p w:rsidR="009951B3" w:rsidRPr="00E52029" w:rsidRDefault="009951B3" w:rsidP="00204D9C">
            <w:pPr>
              <w:widowControl/>
              <w:jc w:val="left"/>
              <w:rPr>
                <w:rFonts w:ascii="宋体" w:eastAsia="宋体" w:hAnsi="宋体" w:cs="宋体"/>
                <w:color w:val="000000"/>
                <w:kern w:val="0"/>
                <w:sz w:val="24"/>
                <w:szCs w:val="24"/>
              </w:rPr>
            </w:pPr>
          </w:p>
        </w:tc>
      </w:tr>
      <w:tr w:rsidR="009951B3" w:rsidRPr="00E52029" w:rsidTr="00E52029">
        <w:trPr>
          <w:trHeight w:val="300"/>
          <w:jc w:val="center"/>
        </w:trPr>
        <w:tc>
          <w:tcPr>
            <w:tcW w:w="958" w:type="dxa"/>
            <w:vMerge/>
            <w:tcBorders>
              <w:top w:val="nil"/>
              <w:left w:val="single" w:sz="4" w:space="0" w:color="auto"/>
              <w:bottom w:val="single" w:sz="4" w:space="0" w:color="auto"/>
              <w:right w:val="single" w:sz="4" w:space="0" w:color="auto"/>
            </w:tcBorders>
            <w:vAlign w:val="center"/>
            <w:hideMark/>
          </w:tcPr>
          <w:p w:rsidR="009951B3" w:rsidRPr="00E52029" w:rsidRDefault="009951B3" w:rsidP="00204D9C">
            <w:pPr>
              <w:widowControl/>
              <w:jc w:val="left"/>
              <w:rPr>
                <w:rFonts w:ascii="宋体" w:eastAsia="宋体" w:hAnsi="宋体" w:cs="宋体"/>
                <w:color w:val="000000"/>
                <w:kern w:val="0"/>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9951B3" w:rsidRPr="00E52029" w:rsidRDefault="009951B3" w:rsidP="00204D9C">
            <w:pPr>
              <w:widowControl/>
              <w:jc w:val="left"/>
              <w:rPr>
                <w:rFonts w:ascii="宋体" w:eastAsia="宋体" w:hAnsi="宋体" w:cs="宋体"/>
                <w:color w:val="000000"/>
                <w:kern w:val="0"/>
                <w:sz w:val="24"/>
                <w:szCs w:val="24"/>
              </w:rPr>
            </w:pPr>
          </w:p>
        </w:tc>
        <w:tc>
          <w:tcPr>
            <w:tcW w:w="2213" w:type="dxa"/>
            <w:vMerge/>
            <w:tcBorders>
              <w:top w:val="nil"/>
              <w:left w:val="single" w:sz="4" w:space="0" w:color="auto"/>
              <w:bottom w:val="single" w:sz="4" w:space="0" w:color="auto"/>
              <w:right w:val="single" w:sz="4" w:space="0" w:color="auto"/>
            </w:tcBorders>
            <w:vAlign w:val="center"/>
            <w:hideMark/>
          </w:tcPr>
          <w:p w:rsidR="009951B3" w:rsidRPr="00E52029" w:rsidRDefault="009951B3" w:rsidP="00204D9C">
            <w:pPr>
              <w:widowControl/>
              <w:jc w:val="left"/>
              <w:rPr>
                <w:rFonts w:ascii="宋体" w:eastAsia="宋体" w:hAnsi="宋体" w:cs="宋体"/>
                <w:color w:val="000000"/>
                <w:kern w:val="0"/>
                <w:sz w:val="24"/>
                <w:szCs w:val="24"/>
              </w:rPr>
            </w:pPr>
          </w:p>
        </w:tc>
        <w:tc>
          <w:tcPr>
            <w:tcW w:w="2000" w:type="dxa"/>
            <w:tcBorders>
              <w:top w:val="nil"/>
              <w:left w:val="nil"/>
              <w:bottom w:val="single" w:sz="4" w:space="0" w:color="auto"/>
              <w:right w:val="single" w:sz="4" w:space="0" w:color="auto"/>
            </w:tcBorders>
            <w:shd w:val="clear" w:color="auto" w:fill="auto"/>
            <w:noWrap/>
            <w:vAlign w:val="center"/>
            <w:hideMark/>
          </w:tcPr>
          <w:p w:rsidR="009951B3" w:rsidRPr="00E52029" w:rsidRDefault="009951B3" w:rsidP="00204D9C">
            <w:pPr>
              <w:widowControl/>
              <w:jc w:val="center"/>
              <w:rPr>
                <w:rFonts w:ascii="宋体" w:eastAsia="宋体" w:hAnsi="宋体" w:cs="宋体"/>
                <w:color w:val="000000"/>
                <w:kern w:val="0"/>
                <w:sz w:val="24"/>
                <w:szCs w:val="24"/>
              </w:rPr>
            </w:pPr>
            <w:r w:rsidRPr="00E52029">
              <w:rPr>
                <w:rFonts w:ascii="宋体" w:eastAsia="宋体" w:hAnsi="宋体" w:cs="宋体" w:hint="eastAsia"/>
                <w:color w:val="000000"/>
                <w:kern w:val="0"/>
                <w:sz w:val="24"/>
                <w:szCs w:val="24"/>
              </w:rPr>
              <w:t>异常值</w:t>
            </w:r>
          </w:p>
        </w:tc>
        <w:tc>
          <w:tcPr>
            <w:tcW w:w="2640" w:type="dxa"/>
            <w:vMerge/>
            <w:tcBorders>
              <w:top w:val="nil"/>
              <w:left w:val="single" w:sz="4" w:space="0" w:color="auto"/>
              <w:bottom w:val="single" w:sz="4" w:space="0" w:color="auto"/>
              <w:right w:val="single" w:sz="4" w:space="0" w:color="auto"/>
            </w:tcBorders>
            <w:vAlign w:val="center"/>
            <w:hideMark/>
          </w:tcPr>
          <w:p w:rsidR="009951B3" w:rsidRPr="00E52029" w:rsidRDefault="009951B3" w:rsidP="00204D9C">
            <w:pPr>
              <w:widowControl/>
              <w:jc w:val="left"/>
              <w:rPr>
                <w:rFonts w:ascii="宋体" w:eastAsia="宋体" w:hAnsi="宋体" w:cs="宋体"/>
                <w:color w:val="000000"/>
                <w:kern w:val="0"/>
                <w:sz w:val="24"/>
                <w:szCs w:val="24"/>
              </w:rPr>
            </w:pPr>
          </w:p>
        </w:tc>
      </w:tr>
      <w:tr w:rsidR="009951B3" w:rsidRPr="00E52029" w:rsidTr="00E52029">
        <w:trPr>
          <w:trHeight w:val="300"/>
          <w:jc w:val="center"/>
        </w:trPr>
        <w:tc>
          <w:tcPr>
            <w:tcW w:w="958" w:type="dxa"/>
            <w:vMerge/>
            <w:tcBorders>
              <w:top w:val="nil"/>
              <w:left w:val="single" w:sz="4" w:space="0" w:color="auto"/>
              <w:bottom w:val="single" w:sz="4" w:space="0" w:color="auto"/>
              <w:right w:val="single" w:sz="4" w:space="0" w:color="auto"/>
            </w:tcBorders>
            <w:vAlign w:val="center"/>
            <w:hideMark/>
          </w:tcPr>
          <w:p w:rsidR="009951B3" w:rsidRPr="00E52029" w:rsidRDefault="009951B3" w:rsidP="00204D9C">
            <w:pPr>
              <w:widowControl/>
              <w:jc w:val="left"/>
              <w:rPr>
                <w:rFonts w:ascii="宋体" w:eastAsia="宋体" w:hAnsi="宋体" w:cs="宋体"/>
                <w:color w:val="000000"/>
                <w:kern w:val="0"/>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9951B3" w:rsidRPr="00E52029" w:rsidRDefault="009951B3" w:rsidP="00204D9C">
            <w:pPr>
              <w:widowControl/>
              <w:jc w:val="left"/>
              <w:rPr>
                <w:rFonts w:ascii="宋体" w:eastAsia="宋体" w:hAnsi="宋体" w:cs="宋体"/>
                <w:color w:val="000000"/>
                <w:kern w:val="0"/>
                <w:sz w:val="24"/>
                <w:szCs w:val="24"/>
              </w:rPr>
            </w:pPr>
          </w:p>
        </w:tc>
        <w:tc>
          <w:tcPr>
            <w:tcW w:w="221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51B3" w:rsidRPr="00E52029" w:rsidRDefault="009951B3" w:rsidP="00204D9C">
            <w:pPr>
              <w:widowControl/>
              <w:jc w:val="center"/>
              <w:rPr>
                <w:rFonts w:ascii="宋体" w:eastAsia="宋体" w:hAnsi="宋体" w:cs="宋体"/>
                <w:color w:val="000000"/>
                <w:kern w:val="0"/>
                <w:sz w:val="24"/>
                <w:szCs w:val="24"/>
              </w:rPr>
            </w:pPr>
            <w:r w:rsidRPr="00E52029">
              <w:rPr>
                <w:rFonts w:ascii="宋体" w:eastAsia="宋体" w:hAnsi="宋体" w:cs="宋体" w:hint="eastAsia"/>
                <w:color w:val="000000"/>
                <w:kern w:val="0"/>
                <w:sz w:val="24"/>
                <w:szCs w:val="24"/>
              </w:rPr>
              <w:t>免疫多项质控</w:t>
            </w:r>
          </w:p>
        </w:tc>
        <w:tc>
          <w:tcPr>
            <w:tcW w:w="2000" w:type="dxa"/>
            <w:tcBorders>
              <w:top w:val="nil"/>
              <w:left w:val="nil"/>
              <w:bottom w:val="single" w:sz="4" w:space="0" w:color="auto"/>
              <w:right w:val="single" w:sz="4" w:space="0" w:color="auto"/>
            </w:tcBorders>
            <w:shd w:val="clear" w:color="auto" w:fill="auto"/>
            <w:noWrap/>
            <w:vAlign w:val="center"/>
            <w:hideMark/>
          </w:tcPr>
          <w:p w:rsidR="009951B3" w:rsidRPr="00E52029" w:rsidRDefault="009951B3" w:rsidP="00204D9C">
            <w:pPr>
              <w:widowControl/>
              <w:jc w:val="center"/>
              <w:rPr>
                <w:rFonts w:ascii="宋体" w:eastAsia="宋体" w:hAnsi="宋体" w:cs="宋体"/>
                <w:color w:val="000000"/>
                <w:kern w:val="0"/>
                <w:sz w:val="24"/>
                <w:szCs w:val="24"/>
              </w:rPr>
            </w:pPr>
            <w:r w:rsidRPr="00E52029">
              <w:rPr>
                <w:rFonts w:ascii="宋体" w:eastAsia="宋体" w:hAnsi="宋体" w:cs="宋体" w:hint="eastAsia"/>
                <w:color w:val="000000"/>
                <w:kern w:val="0"/>
                <w:sz w:val="24"/>
                <w:szCs w:val="24"/>
              </w:rPr>
              <w:t>中值</w:t>
            </w:r>
          </w:p>
        </w:tc>
        <w:tc>
          <w:tcPr>
            <w:tcW w:w="2640" w:type="dxa"/>
            <w:vMerge/>
            <w:tcBorders>
              <w:top w:val="nil"/>
              <w:left w:val="single" w:sz="4" w:space="0" w:color="auto"/>
              <w:bottom w:val="single" w:sz="4" w:space="0" w:color="auto"/>
              <w:right w:val="single" w:sz="4" w:space="0" w:color="auto"/>
            </w:tcBorders>
            <w:vAlign w:val="center"/>
            <w:hideMark/>
          </w:tcPr>
          <w:p w:rsidR="009951B3" w:rsidRPr="00E52029" w:rsidRDefault="009951B3" w:rsidP="00204D9C">
            <w:pPr>
              <w:widowControl/>
              <w:jc w:val="left"/>
              <w:rPr>
                <w:rFonts w:ascii="宋体" w:eastAsia="宋体" w:hAnsi="宋体" w:cs="宋体"/>
                <w:color w:val="000000"/>
                <w:kern w:val="0"/>
                <w:sz w:val="24"/>
                <w:szCs w:val="24"/>
              </w:rPr>
            </w:pPr>
          </w:p>
        </w:tc>
      </w:tr>
      <w:tr w:rsidR="009951B3" w:rsidRPr="00E52029" w:rsidTr="00E52029">
        <w:trPr>
          <w:trHeight w:val="300"/>
          <w:jc w:val="center"/>
        </w:trPr>
        <w:tc>
          <w:tcPr>
            <w:tcW w:w="958" w:type="dxa"/>
            <w:vMerge/>
            <w:tcBorders>
              <w:top w:val="nil"/>
              <w:left w:val="single" w:sz="4" w:space="0" w:color="auto"/>
              <w:bottom w:val="single" w:sz="4" w:space="0" w:color="auto"/>
              <w:right w:val="single" w:sz="4" w:space="0" w:color="auto"/>
            </w:tcBorders>
            <w:vAlign w:val="center"/>
            <w:hideMark/>
          </w:tcPr>
          <w:p w:rsidR="009951B3" w:rsidRPr="00E52029" w:rsidRDefault="009951B3" w:rsidP="00204D9C">
            <w:pPr>
              <w:widowControl/>
              <w:jc w:val="left"/>
              <w:rPr>
                <w:rFonts w:ascii="宋体" w:eastAsia="宋体" w:hAnsi="宋体" w:cs="宋体"/>
                <w:color w:val="000000"/>
                <w:kern w:val="0"/>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9951B3" w:rsidRPr="00E52029" w:rsidRDefault="009951B3" w:rsidP="00204D9C">
            <w:pPr>
              <w:widowControl/>
              <w:jc w:val="left"/>
              <w:rPr>
                <w:rFonts w:ascii="宋体" w:eastAsia="宋体" w:hAnsi="宋体" w:cs="宋体"/>
                <w:color w:val="000000"/>
                <w:kern w:val="0"/>
                <w:sz w:val="24"/>
                <w:szCs w:val="24"/>
              </w:rPr>
            </w:pPr>
          </w:p>
        </w:tc>
        <w:tc>
          <w:tcPr>
            <w:tcW w:w="2213" w:type="dxa"/>
            <w:vMerge/>
            <w:tcBorders>
              <w:top w:val="nil"/>
              <w:left w:val="single" w:sz="4" w:space="0" w:color="auto"/>
              <w:bottom w:val="single" w:sz="4" w:space="0" w:color="auto"/>
              <w:right w:val="single" w:sz="4" w:space="0" w:color="auto"/>
            </w:tcBorders>
            <w:vAlign w:val="center"/>
            <w:hideMark/>
          </w:tcPr>
          <w:p w:rsidR="009951B3" w:rsidRPr="00E52029" w:rsidRDefault="009951B3" w:rsidP="00204D9C">
            <w:pPr>
              <w:widowControl/>
              <w:jc w:val="left"/>
              <w:rPr>
                <w:rFonts w:ascii="宋体" w:eastAsia="宋体" w:hAnsi="宋体" w:cs="宋体"/>
                <w:color w:val="000000"/>
                <w:kern w:val="0"/>
                <w:sz w:val="24"/>
                <w:szCs w:val="24"/>
              </w:rPr>
            </w:pPr>
          </w:p>
        </w:tc>
        <w:tc>
          <w:tcPr>
            <w:tcW w:w="2000" w:type="dxa"/>
            <w:tcBorders>
              <w:top w:val="nil"/>
              <w:left w:val="nil"/>
              <w:bottom w:val="single" w:sz="4" w:space="0" w:color="auto"/>
              <w:right w:val="single" w:sz="4" w:space="0" w:color="auto"/>
            </w:tcBorders>
            <w:shd w:val="clear" w:color="auto" w:fill="auto"/>
            <w:noWrap/>
            <w:vAlign w:val="center"/>
            <w:hideMark/>
          </w:tcPr>
          <w:p w:rsidR="009951B3" w:rsidRPr="00E52029" w:rsidRDefault="009951B3" w:rsidP="00204D9C">
            <w:pPr>
              <w:widowControl/>
              <w:jc w:val="center"/>
              <w:rPr>
                <w:rFonts w:ascii="宋体" w:eastAsia="宋体" w:hAnsi="宋体" w:cs="宋体"/>
                <w:color w:val="000000"/>
                <w:kern w:val="0"/>
                <w:sz w:val="24"/>
                <w:szCs w:val="24"/>
              </w:rPr>
            </w:pPr>
            <w:r w:rsidRPr="00E52029">
              <w:rPr>
                <w:rFonts w:ascii="宋体" w:eastAsia="宋体" w:hAnsi="宋体" w:cs="宋体" w:hint="eastAsia"/>
                <w:color w:val="000000"/>
                <w:kern w:val="0"/>
                <w:sz w:val="24"/>
                <w:szCs w:val="24"/>
              </w:rPr>
              <w:t>高值</w:t>
            </w:r>
          </w:p>
        </w:tc>
        <w:tc>
          <w:tcPr>
            <w:tcW w:w="2640" w:type="dxa"/>
            <w:vMerge/>
            <w:tcBorders>
              <w:top w:val="nil"/>
              <w:left w:val="single" w:sz="4" w:space="0" w:color="auto"/>
              <w:bottom w:val="single" w:sz="4" w:space="0" w:color="auto"/>
              <w:right w:val="single" w:sz="4" w:space="0" w:color="auto"/>
            </w:tcBorders>
            <w:vAlign w:val="center"/>
            <w:hideMark/>
          </w:tcPr>
          <w:p w:rsidR="009951B3" w:rsidRPr="00E52029" w:rsidRDefault="009951B3" w:rsidP="00204D9C">
            <w:pPr>
              <w:widowControl/>
              <w:jc w:val="left"/>
              <w:rPr>
                <w:rFonts w:ascii="宋体" w:eastAsia="宋体" w:hAnsi="宋体" w:cs="宋体"/>
                <w:color w:val="000000"/>
                <w:kern w:val="0"/>
                <w:sz w:val="24"/>
                <w:szCs w:val="24"/>
              </w:rPr>
            </w:pPr>
          </w:p>
        </w:tc>
      </w:tr>
      <w:tr w:rsidR="009951B3" w:rsidRPr="00E52029" w:rsidTr="00E52029">
        <w:trPr>
          <w:trHeight w:val="300"/>
          <w:jc w:val="center"/>
        </w:trPr>
        <w:tc>
          <w:tcPr>
            <w:tcW w:w="9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51B3" w:rsidRPr="00E52029" w:rsidRDefault="009951B3" w:rsidP="00204D9C">
            <w:pPr>
              <w:widowControl/>
              <w:jc w:val="center"/>
              <w:rPr>
                <w:rFonts w:ascii="宋体" w:eastAsia="宋体" w:hAnsi="宋体" w:cs="宋体"/>
                <w:color w:val="000000"/>
                <w:kern w:val="0"/>
                <w:sz w:val="24"/>
                <w:szCs w:val="24"/>
              </w:rPr>
            </w:pPr>
            <w:r w:rsidRPr="00E52029">
              <w:rPr>
                <w:rFonts w:ascii="宋体" w:eastAsia="宋体" w:hAnsi="宋体" w:cs="宋体" w:hint="eastAsia"/>
                <w:color w:val="000000"/>
                <w:kern w:val="0"/>
                <w:sz w:val="24"/>
                <w:szCs w:val="24"/>
              </w:rPr>
              <w:t>9</w:t>
            </w:r>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51B3" w:rsidRPr="00E52029" w:rsidRDefault="009951B3" w:rsidP="00204D9C">
            <w:pPr>
              <w:widowControl/>
              <w:jc w:val="center"/>
              <w:rPr>
                <w:rFonts w:ascii="宋体" w:eastAsia="宋体" w:hAnsi="宋体" w:cs="宋体"/>
                <w:color w:val="000000"/>
                <w:kern w:val="0"/>
                <w:sz w:val="24"/>
                <w:szCs w:val="24"/>
              </w:rPr>
            </w:pPr>
            <w:r w:rsidRPr="00E52029">
              <w:rPr>
                <w:rFonts w:ascii="宋体" w:eastAsia="宋体" w:hAnsi="宋体" w:cs="宋体" w:hint="eastAsia"/>
                <w:color w:val="000000"/>
                <w:kern w:val="0"/>
                <w:sz w:val="24"/>
                <w:szCs w:val="24"/>
              </w:rPr>
              <w:t>心肌标志物</w:t>
            </w:r>
            <w:r w:rsidRPr="00E52029">
              <w:rPr>
                <w:rFonts w:ascii="宋体" w:eastAsia="宋体" w:hAnsi="宋体" w:cs="宋体" w:hint="eastAsia"/>
                <w:color w:val="000000"/>
                <w:kern w:val="0"/>
                <w:sz w:val="24"/>
                <w:szCs w:val="24"/>
              </w:rPr>
              <w:t>质控</w:t>
            </w:r>
          </w:p>
        </w:tc>
        <w:tc>
          <w:tcPr>
            <w:tcW w:w="221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951B3" w:rsidRPr="00E52029" w:rsidRDefault="009951B3" w:rsidP="00204D9C">
            <w:pPr>
              <w:widowControl/>
              <w:jc w:val="center"/>
              <w:rPr>
                <w:rFonts w:ascii="宋体" w:eastAsia="宋体" w:hAnsi="宋体" w:cs="宋体"/>
                <w:color w:val="000000"/>
                <w:kern w:val="0"/>
                <w:sz w:val="24"/>
                <w:szCs w:val="24"/>
              </w:rPr>
            </w:pPr>
            <w:r w:rsidRPr="00E52029">
              <w:rPr>
                <w:rFonts w:ascii="宋体" w:eastAsia="宋体" w:hAnsi="宋体" w:cs="宋体" w:hint="eastAsia"/>
                <w:color w:val="000000"/>
                <w:kern w:val="0"/>
                <w:sz w:val="24"/>
                <w:szCs w:val="24"/>
              </w:rPr>
              <w:t>心肌标志物质控品</w:t>
            </w:r>
          </w:p>
        </w:tc>
        <w:tc>
          <w:tcPr>
            <w:tcW w:w="2000" w:type="dxa"/>
            <w:tcBorders>
              <w:top w:val="nil"/>
              <w:left w:val="nil"/>
              <w:bottom w:val="single" w:sz="4" w:space="0" w:color="auto"/>
              <w:right w:val="single" w:sz="4" w:space="0" w:color="auto"/>
            </w:tcBorders>
            <w:shd w:val="clear" w:color="auto" w:fill="auto"/>
            <w:noWrap/>
            <w:vAlign w:val="center"/>
            <w:hideMark/>
          </w:tcPr>
          <w:p w:rsidR="009951B3" w:rsidRPr="00E52029" w:rsidRDefault="009951B3" w:rsidP="00204D9C">
            <w:pPr>
              <w:widowControl/>
              <w:jc w:val="center"/>
              <w:rPr>
                <w:rFonts w:ascii="宋体" w:eastAsia="宋体" w:hAnsi="宋体" w:cs="宋体"/>
                <w:color w:val="000000"/>
                <w:kern w:val="0"/>
                <w:sz w:val="24"/>
                <w:szCs w:val="24"/>
              </w:rPr>
            </w:pPr>
            <w:r w:rsidRPr="00E52029">
              <w:rPr>
                <w:rFonts w:ascii="宋体" w:eastAsia="宋体" w:hAnsi="宋体" w:cs="宋体" w:hint="eastAsia"/>
                <w:color w:val="000000"/>
                <w:kern w:val="0"/>
                <w:sz w:val="24"/>
                <w:szCs w:val="24"/>
              </w:rPr>
              <w:t>水平1</w:t>
            </w:r>
          </w:p>
        </w:tc>
        <w:tc>
          <w:tcPr>
            <w:tcW w:w="2640" w:type="dxa"/>
            <w:vMerge/>
            <w:tcBorders>
              <w:top w:val="nil"/>
              <w:left w:val="single" w:sz="4" w:space="0" w:color="auto"/>
              <w:bottom w:val="single" w:sz="4" w:space="0" w:color="auto"/>
              <w:right w:val="single" w:sz="4" w:space="0" w:color="auto"/>
            </w:tcBorders>
            <w:vAlign w:val="center"/>
            <w:hideMark/>
          </w:tcPr>
          <w:p w:rsidR="009951B3" w:rsidRPr="00E52029" w:rsidRDefault="009951B3" w:rsidP="00204D9C">
            <w:pPr>
              <w:widowControl/>
              <w:jc w:val="left"/>
              <w:rPr>
                <w:rFonts w:ascii="宋体" w:eastAsia="宋体" w:hAnsi="宋体" w:cs="宋体"/>
                <w:color w:val="000000"/>
                <w:kern w:val="0"/>
                <w:sz w:val="24"/>
                <w:szCs w:val="24"/>
              </w:rPr>
            </w:pPr>
          </w:p>
        </w:tc>
      </w:tr>
      <w:tr w:rsidR="009951B3" w:rsidRPr="00E52029" w:rsidTr="00E52029">
        <w:trPr>
          <w:trHeight w:val="300"/>
          <w:jc w:val="center"/>
        </w:trPr>
        <w:tc>
          <w:tcPr>
            <w:tcW w:w="958" w:type="dxa"/>
            <w:vMerge/>
            <w:tcBorders>
              <w:top w:val="nil"/>
              <w:left w:val="single" w:sz="4" w:space="0" w:color="auto"/>
              <w:bottom w:val="single" w:sz="4" w:space="0" w:color="auto"/>
              <w:right w:val="single" w:sz="4" w:space="0" w:color="auto"/>
            </w:tcBorders>
            <w:vAlign w:val="center"/>
            <w:hideMark/>
          </w:tcPr>
          <w:p w:rsidR="009951B3" w:rsidRPr="00E52029" w:rsidRDefault="009951B3" w:rsidP="00204D9C">
            <w:pPr>
              <w:widowControl/>
              <w:jc w:val="left"/>
              <w:rPr>
                <w:rFonts w:ascii="宋体" w:eastAsia="宋体" w:hAnsi="宋体" w:cs="宋体"/>
                <w:color w:val="000000"/>
                <w:kern w:val="0"/>
                <w:sz w:val="24"/>
                <w:szCs w:val="24"/>
              </w:rPr>
            </w:pPr>
          </w:p>
        </w:tc>
        <w:tc>
          <w:tcPr>
            <w:tcW w:w="1276" w:type="dxa"/>
            <w:vMerge/>
            <w:tcBorders>
              <w:top w:val="nil"/>
              <w:left w:val="single" w:sz="4" w:space="0" w:color="auto"/>
              <w:bottom w:val="single" w:sz="4" w:space="0" w:color="auto"/>
              <w:right w:val="single" w:sz="4" w:space="0" w:color="auto"/>
            </w:tcBorders>
            <w:vAlign w:val="center"/>
            <w:hideMark/>
          </w:tcPr>
          <w:p w:rsidR="009951B3" w:rsidRPr="00E52029" w:rsidRDefault="009951B3" w:rsidP="00204D9C">
            <w:pPr>
              <w:widowControl/>
              <w:jc w:val="left"/>
              <w:rPr>
                <w:rFonts w:ascii="宋体" w:eastAsia="宋体" w:hAnsi="宋体" w:cs="宋体"/>
                <w:color w:val="000000"/>
                <w:kern w:val="0"/>
                <w:sz w:val="24"/>
                <w:szCs w:val="24"/>
              </w:rPr>
            </w:pPr>
          </w:p>
        </w:tc>
        <w:tc>
          <w:tcPr>
            <w:tcW w:w="2213" w:type="dxa"/>
            <w:vMerge/>
            <w:tcBorders>
              <w:top w:val="nil"/>
              <w:left w:val="single" w:sz="4" w:space="0" w:color="auto"/>
              <w:bottom w:val="single" w:sz="4" w:space="0" w:color="auto"/>
              <w:right w:val="single" w:sz="4" w:space="0" w:color="auto"/>
            </w:tcBorders>
            <w:vAlign w:val="center"/>
            <w:hideMark/>
          </w:tcPr>
          <w:p w:rsidR="009951B3" w:rsidRPr="00E52029" w:rsidRDefault="009951B3" w:rsidP="00204D9C">
            <w:pPr>
              <w:widowControl/>
              <w:jc w:val="left"/>
              <w:rPr>
                <w:rFonts w:ascii="宋体" w:eastAsia="宋体" w:hAnsi="宋体" w:cs="宋体"/>
                <w:color w:val="000000"/>
                <w:kern w:val="0"/>
                <w:sz w:val="24"/>
                <w:szCs w:val="24"/>
              </w:rPr>
            </w:pPr>
          </w:p>
        </w:tc>
        <w:tc>
          <w:tcPr>
            <w:tcW w:w="2000" w:type="dxa"/>
            <w:tcBorders>
              <w:top w:val="nil"/>
              <w:left w:val="nil"/>
              <w:bottom w:val="single" w:sz="4" w:space="0" w:color="auto"/>
              <w:right w:val="single" w:sz="4" w:space="0" w:color="auto"/>
            </w:tcBorders>
            <w:shd w:val="clear" w:color="auto" w:fill="auto"/>
            <w:noWrap/>
            <w:vAlign w:val="center"/>
            <w:hideMark/>
          </w:tcPr>
          <w:p w:rsidR="009951B3" w:rsidRPr="00E52029" w:rsidRDefault="009951B3" w:rsidP="00204D9C">
            <w:pPr>
              <w:widowControl/>
              <w:jc w:val="center"/>
              <w:rPr>
                <w:rFonts w:ascii="宋体" w:eastAsia="宋体" w:hAnsi="宋体" w:cs="宋体"/>
                <w:color w:val="000000"/>
                <w:kern w:val="0"/>
                <w:sz w:val="24"/>
                <w:szCs w:val="24"/>
              </w:rPr>
            </w:pPr>
            <w:r w:rsidRPr="00E52029">
              <w:rPr>
                <w:rFonts w:ascii="宋体" w:eastAsia="宋体" w:hAnsi="宋体" w:cs="宋体" w:hint="eastAsia"/>
                <w:color w:val="000000"/>
                <w:kern w:val="0"/>
                <w:sz w:val="24"/>
                <w:szCs w:val="24"/>
              </w:rPr>
              <w:t>水平2</w:t>
            </w:r>
          </w:p>
        </w:tc>
        <w:tc>
          <w:tcPr>
            <w:tcW w:w="2640" w:type="dxa"/>
            <w:vMerge/>
            <w:tcBorders>
              <w:top w:val="nil"/>
              <w:left w:val="single" w:sz="4" w:space="0" w:color="auto"/>
              <w:bottom w:val="single" w:sz="4" w:space="0" w:color="auto"/>
              <w:right w:val="single" w:sz="4" w:space="0" w:color="auto"/>
            </w:tcBorders>
            <w:vAlign w:val="center"/>
            <w:hideMark/>
          </w:tcPr>
          <w:p w:rsidR="009951B3" w:rsidRPr="00E52029" w:rsidRDefault="009951B3" w:rsidP="00204D9C">
            <w:pPr>
              <w:widowControl/>
              <w:jc w:val="left"/>
              <w:rPr>
                <w:rFonts w:ascii="宋体" w:eastAsia="宋体" w:hAnsi="宋体" w:cs="宋体"/>
                <w:color w:val="000000"/>
                <w:kern w:val="0"/>
                <w:sz w:val="24"/>
                <w:szCs w:val="24"/>
              </w:rPr>
            </w:pPr>
          </w:p>
        </w:tc>
      </w:tr>
    </w:tbl>
    <w:p w:rsidR="009951B3" w:rsidRPr="00D5446D" w:rsidRDefault="009951B3" w:rsidP="009951B3">
      <w:pPr>
        <w:wordWrap w:val="0"/>
        <w:spacing w:line="360" w:lineRule="auto"/>
        <w:ind w:right="1560"/>
        <w:rPr>
          <w:rFonts w:asciiTheme="majorEastAsia" w:eastAsiaTheme="majorEastAsia" w:hAnsiTheme="majorEastAsia"/>
          <w:sz w:val="24"/>
          <w:szCs w:val="24"/>
        </w:rPr>
      </w:pPr>
    </w:p>
    <w:sectPr w:rsidR="009951B3" w:rsidRPr="00D5446D" w:rsidSect="00924B5B">
      <w:headerReference w:type="even" r:id="rId8"/>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7960" w:rsidRDefault="00FF7960" w:rsidP="0049316F">
      <w:r>
        <w:separator/>
      </w:r>
    </w:p>
  </w:endnote>
  <w:endnote w:type="continuationSeparator" w:id="1">
    <w:p w:rsidR="00FF7960" w:rsidRDefault="00FF7960" w:rsidP="004931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7960" w:rsidRDefault="00FF7960" w:rsidP="0049316F">
      <w:r>
        <w:separator/>
      </w:r>
    </w:p>
  </w:footnote>
  <w:footnote w:type="continuationSeparator" w:id="1">
    <w:p w:rsidR="00FF7960" w:rsidRDefault="00FF7960" w:rsidP="004931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C21" w:rsidRDefault="00FD1C21" w:rsidP="00FD1C21">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1C21" w:rsidRDefault="00FD1C21" w:rsidP="00FD1C21">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EAB8E4"/>
    <w:multiLevelType w:val="singleLevel"/>
    <w:tmpl w:val="BBEAB8E4"/>
    <w:lvl w:ilvl="0">
      <w:start w:val="1"/>
      <w:numFmt w:val="decimal"/>
      <w:suff w:val="space"/>
      <w:lvlText w:val="%1."/>
      <w:lvlJc w:val="left"/>
    </w:lvl>
  </w:abstractNum>
  <w:abstractNum w:abstractNumId="1">
    <w:nsid w:val="0069786B"/>
    <w:multiLevelType w:val="hybridMultilevel"/>
    <w:tmpl w:val="453EB9BA"/>
    <w:lvl w:ilvl="0" w:tplc="F0AA611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02052B0F"/>
    <w:multiLevelType w:val="hybridMultilevel"/>
    <w:tmpl w:val="3A8C5F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0413EEF"/>
    <w:multiLevelType w:val="hybridMultilevel"/>
    <w:tmpl w:val="E648137C"/>
    <w:lvl w:ilvl="0" w:tplc="27FA20AC">
      <w:start w:val="1"/>
      <w:numFmt w:val="decimal"/>
      <w:lvlText w:val="%1、"/>
      <w:lvlJc w:val="left"/>
      <w:pPr>
        <w:ind w:left="1095" w:hanging="36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4">
    <w:nsid w:val="21BD76A9"/>
    <w:multiLevelType w:val="singleLevel"/>
    <w:tmpl w:val="21BD76A9"/>
    <w:lvl w:ilvl="0">
      <w:start w:val="1"/>
      <w:numFmt w:val="chineseCounting"/>
      <w:suff w:val="nothing"/>
      <w:lvlText w:val="%1、"/>
      <w:lvlJc w:val="left"/>
      <w:rPr>
        <w:rFonts w:hint="eastAsia"/>
      </w:rPr>
    </w:lvl>
  </w:abstractNum>
  <w:abstractNum w:abstractNumId="5">
    <w:nsid w:val="254E5A7D"/>
    <w:multiLevelType w:val="hybridMultilevel"/>
    <w:tmpl w:val="9178147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5A56CDB"/>
    <w:multiLevelType w:val="hybridMultilevel"/>
    <w:tmpl w:val="44C6B24A"/>
    <w:lvl w:ilvl="0" w:tplc="82E624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8946337"/>
    <w:multiLevelType w:val="hybridMultilevel"/>
    <w:tmpl w:val="FB3A89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DF71104"/>
    <w:multiLevelType w:val="hybridMultilevel"/>
    <w:tmpl w:val="EA7E79C4"/>
    <w:lvl w:ilvl="0" w:tplc="18E42C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1CD41ED"/>
    <w:multiLevelType w:val="hybridMultilevel"/>
    <w:tmpl w:val="4ADE9304"/>
    <w:lvl w:ilvl="0" w:tplc="A0D82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41C51D9"/>
    <w:multiLevelType w:val="singleLevel"/>
    <w:tmpl w:val="341C51D9"/>
    <w:lvl w:ilvl="0">
      <w:start w:val="1"/>
      <w:numFmt w:val="decimal"/>
      <w:suff w:val="nothing"/>
      <w:lvlText w:val="%1、"/>
      <w:lvlJc w:val="left"/>
    </w:lvl>
  </w:abstractNum>
  <w:abstractNum w:abstractNumId="11">
    <w:nsid w:val="349E9E90"/>
    <w:multiLevelType w:val="singleLevel"/>
    <w:tmpl w:val="21BD76A9"/>
    <w:lvl w:ilvl="0">
      <w:start w:val="1"/>
      <w:numFmt w:val="chineseCounting"/>
      <w:lvlText w:val="%1、"/>
      <w:lvlJc w:val="left"/>
      <w:pPr>
        <w:ind w:left="420" w:hanging="420"/>
      </w:pPr>
      <w:rPr>
        <w:rFonts w:hint="eastAsia"/>
        <w:b/>
      </w:rPr>
    </w:lvl>
  </w:abstractNum>
  <w:abstractNum w:abstractNumId="12">
    <w:nsid w:val="36B33E74"/>
    <w:multiLevelType w:val="hybridMultilevel"/>
    <w:tmpl w:val="C364597E"/>
    <w:lvl w:ilvl="0" w:tplc="1A58EC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F0A0B13"/>
    <w:multiLevelType w:val="singleLevel"/>
    <w:tmpl w:val="3F0A0B13"/>
    <w:lvl w:ilvl="0">
      <w:start w:val="1"/>
      <w:numFmt w:val="decimal"/>
      <w:lvlText w:val="%1."/>
      <w:lvlJc w:val="left"/>
      <w:pPr>
        <w:tabs>
          <w:tab w:val="left" w:pos="312"/>
        </w:tabs>
      </w:pPr>
    </w:lvl>
  </w:abstractNum>
  <w:abstractNum w:abstractNumId="14">
    <w:nsid w:val="3FA732CD"/>
    <w:multiLevelType w:val="hybridMultilevel"/>
    <w:tmpl w:val="2EF61A9E"/>
    <w:lvl w:ilvl="0" w:tplc="D35E5B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0E18A9D"/>
    <w:multiLevelType w:val="singleLevel"/>
    <w:tmpl w:val="40E18A9D"/>
    <w:lvl w:ilvl="0">
      <w:start w:val="1"/>
      <w:numFmt w:val="decimal"/>
      <w:lvlText w:val="%1."/>
      <w:lvlJc w:val="left"/>
      <w:pPr>
        <w:tabs>
          <w:tab w:val="left" w:pos="312"/>
        </w:tabs>
      </w:pPr>
    </w:lvl>
  </w:abstractNum>
  <w:abstractNum w:abstractNumId="16">
    <w:nsid w:val="47531120"/>
    <w:multiLevelType w:val="hybridMultilevel"/>
    <w:tmpl w:val="66D46A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978D115"/>
    <w:multiLevelType w:val="singleLevel"/>
    <w:tmpl w:val="6978D115"/>
    <w:lvl w:ilvl="0">
      <w:start w:val="1"/>
      <w:numFmt w:val="decimal"/>
      <w:suff w:val="space"/>
      <w:lvlText w:val="%1."/>
      <w:lvlJc w:val="left"/>
    </w:lvl>
  </w:abstractNum>
  <w:abstractNum w:abstractNumId="18">
    <w:nsid w:val="6AFD3779"/>
    <w:multiLevelType w:val="hybridMultilevel"/>
    <w:tmpl w:val="3DB8272C"/>
    <w:lvl w:ilvl="0" w:tplc="8126FE58">
      <w:start w:val="1"/>
      <w:numFmt w:val="decimal"/>
      <w:lvlText w:val="（%1、"/>
      <w:lvlJc w:val="left"/>
      <w:pPr>
        <w:ind w:left="1455" w:hanging="72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19">
    <w:nsid w:val="6B8B0A4B"/>
    <w:multiLevelType w:val="hybridMultilevel"/>
    <w:tmpl w:val="272641C4"/>
    <w:lvl w:ilvl="0" w:tplc="47A017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27959E0"/>
    <w:multiLevelType w:val="hybridMultilevel"/>
    <w:tmpl w:val="C828454A"/>
    <w:lvl w:ilvl="0" w:tplc="DC622C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9"/>
  </w:num>
  <w:num w:numId="3">
    <w:abstractNumId w:val="1"/>
  </w:num>
  <w:num w:numId="4">
    <w:abstractNumId w:val="18"/>
  </w:num>
  <w:num w:numId="5">
    <w:abstractNumId w:val="14"/>
  </w:num>
  <w:num w:numId="6">
    <w:abstractNumId w:val="3"/>
  </w:num>
  <w:num w:numId="7">
    <w:abstractNumId w:val="10"/>
  </w:num>
  <w:num w:numId="8">
    <w:abstractNumId w:val="4"/>
  </w:num>
  <w:num w:numId="9">
    <w:abstractNumId w:val="15"/>
  </w:num>
  <w:num w:numId="10">
    <w:abstractNumId w:val="13"/>
  </w:num>
  <w:num w:numId="11">
    <w:abstractNumId w:val="0"/>
  </w:num>
  <w:num w:numId="12">
    <w:abstractNumId w:val="17"/>
  </w:num>
  <w:num w:numId="13">
    <w:abstractNumId w:val="11"/>
  </w:num>
  <w:num w:numId="14">
    <w:abstractNumId w:val="20"/>
  </w:num>
  <w:num w:numId="15">
    <w:abstractNumId w:val="5"/>
  </w:num>
  <w:num w:numId="16">
    <w:abstractNumId w:val="8"/>
  </w:num>
  <w:num w:numId="17">
    <w:abstractNumId w:val="2"/>
  </w:num>
  <w:num w:numId="18">
    <w:abstractNumId w:val="7"/>
  </w:num>
  <w:num w:numId="19">
    <w:abstractNumId w:val="19"/>
  </w:num>
  <w:num w:numId="20">
    <w:abstractNumId w:val="16"/>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81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9316F"/>
    <w:rsid w:val="00001302"/>
    <w:rsid w:val="00016DB4"/>
    <w:rsid w:val="00030D49"/>
    <w:rsid w:val="00045BE9"/>
    <w:rsid w:val="00055DCF"/>
    <w:rsid w:val="00074111"/>
    <w:rsid w:val="00074719"/>
    <w:rsid w:val="000773AC"/>
    <w:rsid w:val="000842A2"/>
    <w:rsid w:val="000A1E05"/>
    <w:rsid w:val="000B2DE6"/>
    <w:rsid w:val="000C162C"/>
    <w:rsid w:val="000C3871"/>
    <w:rsid w:val="000D2F6A"/>
    <w:rsid w:val="000F26E3"/>
    <w:rsid w:val="00101060"/>
    <w:rsid w:val="0010193E"/>
    <w:rsid w:val="001150B0"/>
    <w:rsid w:val="00115338"/>
    <w:rsid w:val="001469BD"/>
    <w:rsid w:val="00160588"/>
    <w:rsid w:val="001803C2"/>
    <w:rsid w:val="001900DE"/>
    <w:rsid w:val="00195AF3"/>
    <w:rsid w:val="001A7119"/>
    <w:rsid w:val="001B2937"/>
    <w:rsid w:val="001E40DD"/>
    <w:rsid w:val="00206A8A"/>
    <w:rsid w:val="00213F25"/>
    <w:rsid w:val="002142FA"/>
    <w:rsid w:val="002167C2"/>
    <w:rsid w:val="002259E9"/>
    <w:rsid w:val="00233B88"/>
    <w:rsid w:val="00237BAB"/>
    <w:rsid w:val="002A2296"/>
    <w:rsid w:val="002D19E5"/>
    <w:rsid w:val="002E7E6F"/>
    <w:rsid w:val="002F6703"/>
    <w:rsid w:val="003045A6"/>
    <w:rsid w:val="003110A1"/>
    <w:rsid w:val="00312D99"/>
    <w:rsid w:val="00315A64"/>
    <w:rsid w:val="0035561E"/>
    <w:rsid w:val="00361B86"/>
    <w:rsid w:val="003656FB"/>
    <w:rsid w:val="003658DE"/>
    <w:rsid w:val="00365A1B"/>
    <w:rsid w:val="003A4BA6"/>
    <w:rsid w:val="003B6416"/>
    <w:rsid w:val="003D1281"/>
    <w:rsid w:val="003D6CF4"/>
    <w:rsid w:val="003F4C06"/>
    <w:rsid w:val="00403331"/>
    <w:rsid w:val="004074A4"/>
    <w:rsid w:val="00413642"/>
    <w:rsid w:val="00417C48"/>
    <w:rsid w:val="00446E4B"/>
    <w:rsid w:val="004512B2"/>
    <w:rsid w:val="00456EF3"/>
    <w:rsid w:val="004824D1"/>
    <w:rsid w:val="00483CE2"/>
    <w:rsid w:val="0049316F"/>
    <w:rsid w:val="00494242"/>
    <w:rsid w:val="004A0192"/>
    <w:rsid w:val="004A27A9"/>
    <w:rsid w:val="004A7DD0"/>
    <w:rsid w:val="004D1413"/>
    <w:rsid w:val="004E4919"/>
    <w:rsid w:val="004E6B7B"/>
    <w:rsid w:val="004F1B58"/>
    <w:rsid w:val="005250B0"/>
    <w:rsid w:val="00553BA3"/>
    <w:rsid w:val="005549A5"/>
    <w:rsid w:val="00570AB7"/>
    <w:rsid w:val="005A21E8"/>
    <w:rsid w:val="005B1CEC"/>
    <w:rsid w:val="005C343B"/>
    <w:rsid w:val="005C5D70"/>
    <w:rsid w:val="005E6E19"/>
    <w:rsid w:val="00606C03"/>
    <w:rsid w:val="006103C2"/>
    <w:rsid w:val="00622F9D"/>
    <w:rsid w:val="006441D0"/>
    <w:rsid w:val="0065090F"/>
    <w:rsid w:val="00667411"/>
    <w:rsid w:val="00675882"/>
    <w:rsid w:val="00676A9A"/>
    <w:rsid w:val="00694B2E"/>
    <w:rsid w:val="006967BA"/>
    <w:rsid w:val="006A6A7A"/>
    <w:rsid w:val="006C2211"/>
    <w:rsid w:val="006D15F8"/>
    <w:rsid w:val="006D291F"/>
    <w:rsid w:val="006E0651"/>
    <w:rsid w:val="006E2930"/>
    <w:rsid w:val="006F3D20"/>
    <w:rsid w:val="0071148C"/>
    <w:rsid w:val="007314F3"/>
    <w:rsid w:val="0073429D"/>
    <w:rsid w:val="00753FDD"/>
    <w:rsid w:val="0076555C"/>
    <w:rsid w:val="007752C6"/>
    <w:rsid w:val="00780A15"/>
    <w:rsid w:val="00785A7F"/>
    <w:rsid w:val="00791027"/>
    <w:rsid w:val="007A4B27"/>
    <w:rsid w:val="007B10C1"/>
    <w:rsid w:val="007B5C16"/>
    <w:rsid w:val="007C2508"/>
    <w:rsid w:val="007C555F"/>
    <w:rsid w:val="007C6D33"/>
    <w:rsid w:val="008028C3"/>
    <w:rsid w:val="0081248A"/>
    <w:rsid w:val="008214C8"/>
    <w:rsid w:val="00833DFF"/>
    <w:rsid w:val="00841394"/>
    <w:rsid w:val="008434A2"/>
    <w:rsid w:val="008566A8"/>
    <w:rsid w:val="00857DD5"/>
    <w:rsid w:val="0087173C"/>
    <w:rsid w:val="008A0C1B"/>
    <w:rsid w:val="008D2588"/>
    <w:rsid w:val="0091607C"/>
    <w:rsid w:val="00923E44"/>
    <w:rsid w:val="00924B5B"/>
    <w:rsid w:val="00926871"/>
    <w:rsid w:val="00927972"/>
    <w:rsid w:val="00940D60"/>
    <w:rsid w:val="009563C8"/>
    <w:rsid w:val="00991EE6"/>
    <w:rsid w:val="009951B3"/>
    <w:rsid w:val="00996801"/>
    <w:rsid w:val="009A3847"/>
    <w:rsid w:val="009B0DEC"/>
    <w:rsid w:val="009B11D8"/>
    <w:rsid w:val="009C20F4"/>
    <w:rsid w:val="009C3D8F"/>
    <w:rsid w:val="009D12A5"/>
    <w:rsid w:val="009D5005"/>
    <w:rsid w:val="009E380C"/>
    <w:rsid w:val="009F3AEF"/>
    <w:rsid w:val="00A02476"/>
    <w:rsid w:val="00A05EE3"/>
    <w:rsid w:val="00A10CD6"/>
    <w:rsid w:val="00A159A7"/>
    <w:rsid w:val="00A61B74"/>
    <w:rsid w:val="00A625CE"/>
    <w:rsid w:val="00A6452F"/>
    <w:rsid w:val="00A725E5"/>
    <w:rsid w:val="00A74E01"/>
    <w:rsid w:val="00AC5380"/>
    <w:rsid w:val="00AE414B"/>
    <w:rsid w:val="00AF221D"/>
    <w:rsid w:val="00B123BF"/>
    <w:rsid w:val="00B35658"/>
    <w:rsid w:val="00B543F0"/>
    <w:rsid w:val="00B54859"/>
    <w:rsid w:val="00B579D1"/>
    <w:rsid w:val="00B63314"/>
    <w:rsid w:val="00B8479F"/>
    <w:rsid w:val="00B949EF"/>
    <w:rsid w:val="00B95287"/>
    <w:rsid w:val="00B963AA"/>
    <w:rsid w:val="00BA0AD4"/>
    <w:rsid w:val="00BA285C"/>
    <w:rsid w:val="00BB3BD3"/>
    <w:rsid w:val="00BC6EF0"/>
    <w:rsid w:val="00BE06F4"/>
    <w:rsid w:val="00BE70AB"/>
    <w:rsid w:val="00BF58F7"/>
    <w:rsid w:val="00C0078D"/>
    <w:rsid w:val="00C32C82"/>
    <w:rsid w:val="00C429C7"/>
    <w:rsid w:val="00C50E13"/>
    <w:rsid w:val="00C6065A"/>
    <w:rsid w:val="00C850A3"/>
    <w:rsid w:val="00C920C7"/>
    <w:rsid w:val="00C97B8B"/>
    <w:rsid w:val="00CD7FA0"/>
    <w:rsid w:val="00CE7A64"/>
    <w:rsid w:val="00CF1D99"/>
    <w:rsid w:val="00D312F0"/>
    <w:rsid w:val="00D410F5"/>
    <w:rsid w:val="00D5446D"/>
    <w:rsid w:val="00D67F14"/>
    <w:rsid w:val="00D76DCB"/>
    <w:rsid w:val="00D95D48"/>
    <w:rsid w:val="00D97B24"/>
    <w:rsid w:val="00DA2859"/>
    <w:rsid w:val="00DA6C6F"/>
    <w:rsid w:val="00DB78A0"/>
    <w:rsid w:val="00DC16DC"/>
    <w:rsid w:val="00DD6483"/>
    <w:rsid w:val="00DE7B8A"/>
    <w:rsid w:val="00DF4932"/>
    <w:rsid w:val="00E03933"/>
    <w:rsid w:val="00E11135"/>
    <w:rsid w:val="00E315F4"/>
    <w:rsid w:val="00E35642"/>
    <w:rsid w:val="00E35841"/>
    <w:rsid w:val="00E4479C"/>
    <w:rsid w:val="00E52029"/>
    <w:rsid w:val="00E5613E"/>
    <w:rsid w:val="00E64E1C"/>
    <w:rsid w:val="00E676C6"/>
    <w:rsid w:val="00E8156F"/>
    <w:rsid w:val="00EB0B7A"/>
    <w:rsid w:val="00EC09A1"/>
    <w:rsid w:val="00ED1493"/>
    <w:rsid w:val="00ED5F6C"/>
    <w:rsid w:val="00EE0100"/>
    <w:rsid w:val="00EE25AB"/>
    <w:rsid w:val="00EE672B"/>
    <w:rsid w:val="00F070ED"/>
    <w:rsid w:val="00F11D92"/>
    <w:rsid w:val="00F13642"/>
    <w:rsid w:val="00F23DFB"/>
    <w:rsid w:val="00F36815"/>
    <w:rsid w:val="00F60373"/>
    <w:rsid w:val="00F64535"/>
    <w:rsid w:val="00F66628"/>
    <w:rsid w:val="00F766B7"/>
    <w:rsid w:val="00F811B9"/>
    <w:rsid w:val="00F834F9"/>
    <w:rsid w:val="00F83D97"/>
    <w:rsid w:val="00F90BE4"/>
    <w:rsid w:val="00F90C2A"/>
    <w:rsid w:val="00F97149"/>
    <w:rsid w:val="00FA2A52"/>
    <w:rsid w:val="00FB5FD7"/>
    <w:rsid w:val="00FB6318"/>
    <w:rsid w:val="00FD1C21"/>
    <w:rsid w:val="00FE456F"/>
    <w:rsid w:val="00FE54CE"/>
    <w:rsid w:val="00FE6EED"/>
    <w:rsid w:val="00FF79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1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31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316F"/>
    <w:rPr>
      <w:sz w:val="18"/>
      <w:szCs w:val="18"/>
    </w:rPr>
  </w:style>
  <w:style w:type="paragraph" w:styleId="a4">
    <w:name w:val="footer"/>
    <w:basedOn w:val="a"/>
    <w:link w:val="Char0"/>
    <w:uiPriority w:val="99"/>
    <w:unhideWhenUsed/>
    <w:rsid w:val="0049316F"/>
    <w:pPr>
      <w:tabs>
        <w:tab w:val="center" w:pos="4153"/>
        <w:tab w:val="right" w:pos="8306"/>
      </w:tabs>
      <w:snapToGrid w:val="0"/>
      <w:jc w:val="left"/>
    </w:pPr>
    <w:rPr>
      <w:sz w:val="18"/>
      <w:szCs w:val="18"/>
    </w:rPr>
  </w:style>
  <w:style w:type="character" w:customStyle="1" w:styleId="Char0">
    <w:name w:val="页脚 Char"/>
    <w:basedOn w:val="a0"/>
    <w:link w:val="a4"/>
    <w:uiPriority w:val="99"/>
    <w:rsid w:val="0049316F"/>
    <w:rPr>
      <w:sz w:val="18"/>
      <w:szCs w:val="18"/>
    </w:rPr>
  </w:style>
  <w:style w:type="table" w:styleId="a5">
    <w:name w:val="Table Grid"/>
    <w:basedOn w:val="a1"/>
    <w:uiPriority w:val="59"/>
    <w:rsid w:val="0049316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7314F3"/>
    <w:pPr>
      <w:ind w:firstLineChars="200" w:firstLine="420"/>
    </w:pPr>
  </w:style>
  <w:style w:type="paragraph" w:customStyle="1" w:styleId="p0">
    <w:name w:val="p0"/>
    <w:basedOn w:val="a"/>
    <w:qFormat/>
    <w:rsid w:val="00D410F5"/>
    <w:pPr>
      <w:widowControl/>
    </w:pPr>
    <w:rPr>
      <w:kern w:val="0"/>
      <w:szCs w:val="21"/>
    </w:rPr>
  </w:style>
  <w:style w:type="paragraph" w:styleId="a7">
    <w:name w:val="Balloon Text"/>
    <w:basedOn w:val="a"/>
    <w:link w:val="Char1"/>
    <w:uiPriority w:val="99"/>
    <w:semiHidden/>
    <w:unhideWhenUsed/>
    <w:rsid w:val="00D95D48"/>
    <w:rPr>
      <w:sz w:val="18"/>
      <w:szCs w:val="18"/>
    </w:rPr>
  </w:style>
  <w:style w:type="character" w:customStyle="1" w:styleId="Char1">
    <w:name w:val="批注框文本 Char"/>
    <w:basedOn w:val="a0"/>
    <w:link w:val="a7"/>
    <w:uiPriority w:val="99"/>
    <w:semiHidden/>
    <w:rsid w:val="00D95D48"/>
    <w:rPr>
      <w:sz w:val="18"/>
      <w:szCs w:val="18"/>
    </w:rPr>
  </w:style>
</w:styles>
</file>

<file path=word/webSettings.xml><?xml version="1.0" encoding="utf-8"?>
<w:webSettings xmlns:r="http://schemas.openxmlformats.org/officeDocument/2006/relationships" xmlns:w="http://schemas.openxmlformats.org/wordprocessingml/2006/main">
  <w:divs>
    <w:div w:id="286546706">
      <w:bodyDiv w:val="1"/>
      <w:marLeft w:val="0"/>
      <w:marRight w:val="0"/>
      <w:marTop w:val="0"/>
      <w:marBottom w:val="0"/>
      <w:divBdr>
        <w:top w:val="none" w:sz="0" w:space="0" w:color="auto"/>
        <w:left w:val="none" w:sz="0" w:space="0" w:color="auto"/>
        <w:bottom w:val="none" w:sz="0" w:space="0" w:color="auto"/>
        <w:right w:val="none" w:sz="0" w:space="0" w:color="auto"/>
      </w:divBdr>
    </w:div>
    <w:div w:id="612325527">
      <w:bodyDiv w:val="1"/>
      <w:marLeft w:val="0"/>
      <w:marRight w:val="0"/>
      <w:marTop w:val="0"/>
      <w:marBottom w:val="0"/>
      <w:divBdr>
        <w:top w:val="none" w:sz="0" w:space="0" w:color="auto"/>
        <w:left w:val="none" w:sz="0" w:space="0" w:color="auto"/>
        <w:bottom w:val="none" w:sz="0" w:space="0" w:color="auto"/>
        <w:right w:val="none" w:sz="0" w:space="0" w:color="auto"/>
      </w:divBdr>
    </w:div>
    <w:div w:id="68848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956D2-535E-42AF-8D20-E2637EB45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8</Pages>
  <Words>431</Words>
  <Characters>2457</Characters>
  <Application>Microsoft Office Word</Application>
  <DocSecurity>0</DocSecurity>
  <Lines>20</Lines>
  <Paragraphs>5</Paragraphs>
  <ScaleCrop>false</ScaleCrop>
  <Company>Microsoft</Company>
  <LinksUpToDate>false</LinksUpToDate>
  <CharactersWithSpaces>2883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97</cp:revision>
  <cp:lastPrinted>2019-10-10T00:58:00Z</cp:lastPrinted>
  <dcterms:created xsi:type="dcterms:W3CDTF">2019-10-07T01:38:00Z</dcterms:created>
  <dcterms:modified xsi:type="dcterms:W3CDTF">2019-11-12T00:55:00Z</dcterms:modified>
</cp:coreProperties>
</file>