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</w:rPr>
        <w:t>年度/定期跟踪审查申请表</w:t>
      </w:r>
    </w:p>
    <w:p>
      <w:pPr>
        <w:pStyle w:val="3"/>
        <w:rPr>
          <w:rFonts w:hAnsi="Times New Roman" w:eastAsia="黑体"/>
          <w:kern w:val="0"/>
        </w:rPr>
      </w:pPr>
      <w:bookmarkStart w:id="0" w:name="_Toc517822349"/>
      <w:r>
        <w:rPr>
          <w:rFonts w:hAnsi="Times New Roman" w:eastAsia="黑体"/>
          <w:kern w:val="0"/>
        </w:rPr>
        <w:t>Continuing Review Application Form</w:t>
      </w:r>
      <w:bookmarkEnd w:id="0"/>
    </w:p>
    <w:p>
      <w:pPr>
        <w:spacing w:line="276" w:lineRule="auto"/>
        <w:jc w:val="left"/>
        <w:rPr>
          <w:sz w:val="18"/>
          <w:szCs w:val="18"/>
        </w:rPr>
      </w:pPr>
      <w:r>
        <w:rPr>
          <w:rFonts w:hint="eastAsia" w:ascii="Times New Roman" w:hAnsi="Times New Roman"/>
          <w:sz w:val="18"/>
          <w:szCs w:val="18"/>
        </w:rPr>
        <w:t>注：请在</w:t>
      </w:r>
      <w:r>
        <w:rPr>
          <w:rFonts w:hint="eastAsia" w:ascii="宋体"/>
          <w:sz w:val="18"/>
          <w:szCs w:val="18"/>
        </w:rPr>
        <w:t>□</w:t>
      </w:r>
      <w:r>
        <w:rPr>
          <w:rFonts w:hint="eastAsia" w:ascii="Times New Roman" w:hAnsi="Times New Roman"/>
          <w:sz w:val="18"/>
          <w:szCs w:val="18"/>
        </w:rPr>
        <w:t>相应选项中打</w:t>
      </w:r>
      <w:r>
        <w:rPr>
          <w:rFonts w:ascii="Times New Roman" w:hAnsi="Times New Roman"/>
          <w:sz w:val="18"/>
          <w:szCs w:val="18"/>
        </w:rPr>
        <w:t>“X”</w:t>
      </w:r>
    </w:p>
    <w:tbl>
      <w:tblPr>
        <w:tblStyle w:val="9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984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项目受理号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承担专业</w:t>
            </w:r>
          </w:p>
        </w:tc>
        <w:tc>
          <w:tcPr>
            <w:tcW w:w="2977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CRO</w:t>
            </w:r>
          </w:p>
        </w:tc>
        <w:tc>
          <w:tcPr>
            <w:tcW w:w="7087" w:type="dxa"/>
            <w:gridSpan w:val="3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hint="eastAsia" w:ascii="Times New Roman" w:hAnsi="Times New Roman" w:eastAsia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5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上次跟踪审查</w:t>
            </w:r>
          </w:p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批准日期</w:t>
            </w:r>
          </w:p>
        </w:tc>
        <w:tc>
          <w:tcPr>
            <w:tcW w:w="2977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Cs w:val="21"/>
              </w:rPr>
              <w:t>目前跟踪审查频率</w:t>
            </w:r>
          </w:p>
        </w:tc>
        <w:tc>
          <w:tcPr>
            <w:tcW w:w="2126" w:type="dxa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研究进展情况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□研究尚未启动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□在研    □正在招募受试者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正在实施研究</w:t>
            </w:r>
          </w:p>
          <w:p>
            <w:pPr>
              <w:autoSpaceDE w:val="0"/>
              <w:autoSpaceDN w:val="0"/>
              <w:spacing w:line="360" w:lineRule="auto"/>
              <w:ind w:left="1473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□受试者干预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随访已经完成</w:t>
            </w:r>
          </w:p>
          <w:p>
            <w:pPr>
              <w:autoSpaceDE w:val="0"/>
              <w:autoSpaceDN w:val="0"/>
              <w:spacing w:line="360" w:lineRule="auto"/>
              <w:ind w:left="1473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□后期数据处理阶段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/>
                <w:kern w:val="0"/>
                <w:szCs w:val="21"/>
              </w:rPr>
              <w:t>暂停（是否打算继续进行研究  □是 □否 □不确定）</w:t>
            </w:r>
          </w:p>
          <w:p>
            <w:pPr>
              <w:autoSpaceDE w:val="0"/>
              <w:autoSpaceDN w:val="0"/>
              <w:spacing w:line="360" w:lineRule="auto"/>
              <w:ind w:firstLine="420" w:firstLineChars="200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7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受试者信息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  计划总例数        本中心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例，其它中心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</w:t>
            </w:r>
          </w:p>
          <w:p>
            <w:pPr>
              <w:autoSpaceDE w:val="0"/>
              <w:autoSpaceDN w:val="0"/>
              <w:spacing w:line="360" w:lineRule="auto"/>
              <w:ind w:firstLine="218" w:firstLineChars="104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已经入组例数      本中心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例，其它中心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360" w:lineRule="auto"/>
              <w:ind w:firstLine="218" w:firstLineChars="104"/>
              <w:textAlignment w:val="auto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已完成观察例数    本中心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例，其它中心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</w:t>
            </w:r>
            <w:bookmarkStart w:id="1" w:name="_GoBack"/>
            <w:bookmarkEnd w:id="1"/>
          </w:p>
          <w:p>
            <w:pPr>
              <w:autoSpaceDE w:val="0"/>
              <w:autoSpaceDN w:val="0"/>
              <w:spacing w:line="360" w:lineRule="auto"/>
              <w:ind w:firstLine="187" w:firstLineChars="10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脱落例数          自上次审查后本中心新增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例，本中心总共发生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</w:t>
            </w:r>
          </w:p>
          <w:p>
            <w:pPr>
              <w:autoSpaceDE w:val="0"/>
              <w:autoSpaceDN w:val="0"/>
              <w:spacing w:line="360" w:lineRule="auto"/>
              <w:ind w:firstLine="187" w:firstLineChars="10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剔除例数          自上次审查后本中心新增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例，本中心总共发生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 xml:space="preserve">例  </w:t>
            </w:r>
          </w:p>
          <w:p>
            <w:pPr>
              <w:autoSpaceDE w:val="0"/>
              <w:autoSpaceDN w:val="0"/>
              <w:spacing w:line="360" w:lineRule="auto"/>
              <w:ind w:firstLine="187" w:firstLineChars="104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方案违背例数      自上次审查后本中心新增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例，本中心总共发生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例</w:t>
            </w:r>
          </w:p>
          <w:p>
            <w:pPr>
              <w:autoSpaceDE w:val="0"/>
              <w:autoSpaceDN w:val="0"/>
              <w:spacing w:line="360" w:lineRule="auto"/>
              <w:ind w:firstLine="180" w:firstLineChars="1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/>
                <w:kern w:val="0"/>
                <w:szCs w:val="21"/>
              </w:rPr>
              <w:t xml:space="preserve">可疑且非预期严重不良反应（SUSAR）例数（药物临床试验项目适用） </w:t>
            </w:r>
          </w:p>
          <w:p>
            <w:pPr>
              <w:autoSpaceDE w:val="0"/>
              <w:autoSpaceDN w:val="0"/>
              <w:spacing w:line="360" w:lineRule="auto"/>
              <w:ind w:firstLine="2100" w:firstLineChars="1000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自上次审查后本中心新增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例，本中心总共发生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例</w:t>
            </w:r>
          </w:p>
          <w:p>
            <w:pPr>
              <w:autoSpaceDE w:val="0"/>
              <w:autoSpaceDN w:val="0"/>
              <w:spacing w:line="360" w:lineRule="auto"/>
              <w:ind w:firstLine="180" w:firstLineChars="100"/>
              <w:rPr>
                <w:rFonts w:ascii="等线" w:hAnsi="等线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等线" w:hAnsi="等线"/>
                <w:szCs w:val="21"/>
              </w:rPr>
              <w:t>严重不良事件（SAE）例数（除</w:t>
            </w:r>
            <w:r>
              <w:rPr>
                <w:rFonts w:hint="eastAsia" w:ascii="宋体" w:hAnsi="宋体"/>
                <w:kern w:val="0"/>
                <w:szCs w:val="21"/>
              </w:rPr>
              <w:t>药物临床试验外其他临床研究适用</w:t>
            </w:r>
            <w:r>
              <w:rPr>
                <w:rFonts w:hint="eastAsia" w:ascii="等线" w:hAnsi="等线"/>
                <w:szCs w:val="21"/>
              </w:rPr>
              <w:t xml:space="preserve">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360" w:lineRule="auto"/>
              <w:ind w:firstLine="2100" w:firstLineChars="1000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自上次审查后本中心新增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例，本中心总共发生</w:t>
            </w:r>
            <w:r>
              <w:rPr>
                <w:rFonts w:hint="eastAsia" w:ascii="宋体" w:hAnsi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kern w:val="0"/>
                <w:szCs w:val="21"/>
              </w:rPr>
              <w:t>例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*脱落及剔除病例、方案违背事件、SAE、SUSAR，自上次审查后如有新增，请在文后附表罗列。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研究过程中所有文件更新是否都已获得伦理委员会批准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□无更新             □是        □否（请说明，可附页）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等线" w:hAnsi="等线"/>
                <w:szCs w:val="21"/>
              </w:rPr>
              <w:t>严重不良事件或方案规定必须报告的医学事件是否已经及时报告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□无严重不良事件     □是        □否（请说明，可附页）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研究风险是否超出预期</w:t>
            </w:r>
          </w:p>
          <w:p>
            <w:pPr>
              <w:autoSpaceDE w:val="0"/>
              <w:autoSpaceDN w:val="0"/>
              <w:spacing w:line="360" w:lineRule="auto"/>
              <w:rPr>
                <w:rFonts w:ascii="等线" w:hAnsi="等线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□否       □是（请说明，可附页）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研究中是否出现非预期不良事件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□否       □是（请说明，可附页）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是否有可能影响伦理委员会评价本方案受试者风险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受益比的文献报告或最新研究结果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□否       □是（请说明，可附页）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参与的研究者和研究机构人员和数量是否有变更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□否       □是（请说明，可附页）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批件有效期至____________（请根据批件上的签字日期和批准的批件效期推算）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是否申请</w:t>
            </w:r>
            <w:r>
              <w:rPr>
                <w:rFonts w:hint="eastAsia" w:ascii="等线" w:hAnsi="等线"/>
                <w:szCs w:val="21"/>
              </w:rPr>
              <w:t xml:space="preserve">延长批件有效期 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" w:hAnsi="等线"/>
                <w:szCs w:val="21"/>
              </w:rPr>
              <w:t xml:space="preserve">是      </w:t>
            </w: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等线" w:hAnsi="等线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1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主要研究者签名：   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1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伦理委员会审核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613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形式审查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□文件完整，符合要求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□文件不符合要求，存在的问题是：</w:t>
            </w:r>
          </w:p>
          <w:p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秘书签名：              日期：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8613" w:type="dxa"/>
            <w:gridSpan w:val="4"/>
            <w:vAlign w:val="center"/>
          </w:tcPr>
          <w:p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建议审查方式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□全体会议审查</w:t>
            </w:r>
          </w:p>
          <w:p>
            <w:pPr>
              <w:autoSpaceDE w:val="0"/>
              <w:autoSpaceDN w:val="0"/>
              <w:spacing w:line="360" w:lineRule="auto"/>
              <w:ind w:firstLine="210" w:firstLineChars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□加快审查</w:t>
            </w:r>
          </w:p>
          <w:p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主任/副主任委员签名：              日期：</w:t>
            </w:r>
          </w:p>
        </w:tc>
      </w:tr>
    </w:tbl>
    <w:p>
      <w:pPr>
        <w:spacing w:line="360" w:lineRule="auto"/>
      </w:pPr>
      <w:r>
        <w:br w:type="page"/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附表：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本中心</w:t>
      </w:r>
      <w:r>
        <w:rPr>
          <w:rFonts w:hint="eastAsia" w:ascii="宋体" w:hAnsi="宋体"/>
          <w:b/>
          <w:bCs/>
          <w:color w:val="000000"/>
          <w:kern w:val="0"/>
          <w:sz w:val="28"/>
          <w:szCs w:val="28"/>
        </w:rPr>
        <w:t>自上次审查后的新增事件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脱落病例列表（本中心新增）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受试者编号</w:t>
            </w: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脱落原因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剔除病例列表（本中心新增）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受试者编号</w:t>
            </w: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剔除原因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6662" w:type="dxa"/>
            <w:shd w:val="clear" w:color="auto" w:fill="auto"/>
          </w:tcPr>
          <w:p>
            <w:pPr>
              <w:spacing w:line="360" w:lineRule="auto"/>
            </w:pP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 w:ascii="宋体" w:hAnsi="宋体"/>
          <w:color w:val="000000"/>
          <w:kern w:val="0"/>
          <w:szCs w:val="21"/>
        </w:rPr>
        <w:t>方案违背列表</w:t>
      </w:r>
      <w:r>
        <w:rPr>
          <w:rFonts w:hint="eastAsia"/>
        </w:rPr>
        <w:t>（本中心新增）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35"/>
        <w:gridCol w:w="2694"/>
        <w:gridCol w:w="70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  <w:szCs w:val="21"/>
              </w:rPr>
              <w:t>违背事件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处理措施</w:t>
            </w:r>
          </w:p>
        </w:tc>
        <w:tc>
          <w:tcPr>
            <w:tcW w:w="708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例数</w:t>
            </w: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</w:pPr>
            <w:r>
              <w:rPr>
                <w:rFonts w:hint="eastAsia"/>
              </w:rPr>
              <w:t>是否已及时报告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283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2694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708" w:type="dxa"/>
            <w:shd w:val="clear" w:color="auto" w:fill="auto"/>
          </w:tcPr>
          <w:p>
            <w:pPr>
              <w:spacing w:line="360" w:lineRule="auto"/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</w:pP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可疑且非预期严重不良</w:t>
      </w:r>
      <w:r>
        <w:rPr>
          <w:rFonts w:ascii="Times New Roman" w:hAnsi="Times New Roman"/>
          <w:color w:val="000000"/>
          <w:kern w:val="0"/>
          <w:szCs w:val="21"/>
        </w:rPr>
        <w:t>反应（SUSAR）</w:t>
      </w:r>
      <w:r>
        <w:rPr>
          <w:rFonts w:hint="eastAsia"/>
        </w:rPr>
        <w:t>汇总表（本中心新增）（药物临床试验项目适用）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0"/>
        <w:gridCol w:w="1701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SAE名称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报告类型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事件转归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相关性判断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是否已及时报告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73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673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line="360" w:lineRule="auto"/>
      </w:pPr>
      <w:r>
        <w:rPr>
          <w:rFonts w:hint="eastAsia"/>
        </w:rPr>
        <w:t>严重不良事件（SAE）汇总表（本中心新增）</w:t>
      </w:r>
      <w:r>
        <w:rPr>
          <w:rFonts w:hint="eastAsia" w:ascii="等线" w:hAnsi="等线"/>
          <w:szCs w:val="21"/>
        </w:rPr>
        <w:t>（除</w:t>
      </w:r>
      <w:r>
        <w:rPr>
          <w:rFonts w:hint="eastAsia" w:ascii="宋体" w:hAnsi="宋体"/>
          <w:kern w:val="0"/>
          <w:szCs w:val="21"/>
        </w:rPr>
        <w:t>药物临床试验外其他临床研究适用</w:t>
      </w:r>
      <w:r>
        <w:rPr>
          <w:rFonts w:hint="eastAsia"/>
        </w:rPr>
        <w:t>）</w:t>
      </w: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420"/>
        <w:gridCol w:w="1701"/>
        <w:gridCol w:w="1134"/>
        <w:gridCol w:w="1134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673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受试者编号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SAE名称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报告类型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事件转归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相关性判断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是否已及时报告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73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" w:hRule="atLeast"/>
        </w:trPr>
        <w:tc>
          <w:tcPr>
            <w:tcW w:w="673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……</w:t>
            </w:r>
          </w:p>
        </w:tc>
        <w:tc>
          <w:tcPr>
            <w:tcW w:w="1420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widowControl/>
        <w:jc w:val="left"/>
        <w:rPr>
          <w:rFonts w:ascii="Times New Roman" w:hAnsi="Times New Roman"/>
          <w:b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8766D2"/>
    <w:multiLevelType w:val="singleLevel"/>
    <w:tmpl w:val="C68766D2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A9"/>
    <w:rsid w:val="000D233A"/>
    <w:rsid w:val="000E6F3B"/>
    <w:rsid w:val="00126916"/>
    <w:rsid w:val="002063B0"/>
    <w:rsid w:val="00266F58"/>
    <w:rsid w:val="00286688"/>
    <w:rsid w:val="00311557"/>
    <w:rsid w:val="003541B6"/>
    <w:rsid w:val="0072166A"/>
    <w:rsid w:val="00846340"/>
    <w:rsid w:val="009671BD"/>
    <w:rsid w:val="00B765A9"/>
    <w:rsid w:val="00C07C50"/>
    <w:rsid w:val="00D0597F"/>
    <w:rsid w:val="00D24572"/>
    <w:rsid w:val="00EB62EC"/>
    <w:rsid w:val="00FC004A"/>
    <w:rsid w:val="025E0DD7"/>
    <w:rsid w:val="02EA529B"/>
    <w:rsid w:val="03A178C5"/>
    <w:rsid w:val="03AE3A98"/>
    <w:rsid w:val="059D1588"/>
    <w:rsid w:val="06054C2D"/>
    <w:rsid w:val="0B4F41DB"/>
    <w:rsid w:val="0CCD2D44"/>
    <w:rsid w:val="0E147713"/>
    <w:rsid w:val="12A073B8"/>
    <w:rsid w:val="199A7ACF"/>
    <w:rsid w:val="1A442DBC"/>
    <w:rsid w:val="2070510A"/>
    <w:rsid w:val="22D10775"/>
    <w:rsid w:val="27CC35A6"/>
    <w:rsid w:val="2AE6630E"/>
    <w:rsid w:val="2BAD4B46"/>
    <w:rsid w:val="2FC35C67"/>
    <w:rsid w:val="33F4335F"/>
    <w:rsid w:val="39330847"/>
    <w:rsid w:val="3AE80BE6"/>
    <w:rsid w:val="3DCB1AA8"/>
    <w:rsid w:val="3DFD706C"/>
    <w:rsid w:val="42C250B9"/>
    <w:rsid w:val="46A70AE2"/>
    <w:rsid w:val="4A8A779D"/>
    <w:rsid w:val="4C774389"/>
    <w:rsid w:val="4DC13668"/>
    <w:rsid w:val="4E66162B"/>
    <w:rsid w:val="4ECD6908"/>
    <w:rsid w:val="519A60DA"/>
    <w:rsid w:val="5B9A7CF5"/>
    <w:rsid w:val="5FE83AEF"/>
    <w:rsid w:val="64F05993"/>
    <w:rsid w:val="65413341"/>
    <w:rsid w:val="655C2946"/>
    <w:rsid w:val="65B32067"/>
    <w:rsid w:val="67796089"/>
    <w:rsid w:val="71F31029"/>
    <w:rsid w:val="73F175F3"/>
    <w:rsid w:val="769A4989"/>
    <w:rsid w:val="782F022B"/>
    <w:rsid w:val="7A4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2"/>
    <w:next w:val="4"/>
    <w:link w:val="14"/>
    <w:qFormat/>
    <w:uiPriority w:val="99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10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2 Char"/>
    <w:basedOn w:val="10"/>
    <w:link w:val="3"/>
    <w:qFormat/>
    <w:uiPriority w:val="99"/>
    <w:rPr>
      <w:rFonts w:ascii="Times New Roman" w:hAnsi="Calibri" w:eastAsia="宋体" w:cs="Times New Roman"/>
      <w:b/>
      <w:bCs/>
      <w:kern w:val="44"/>
      <w:sz w:val="24"/>
      <w:szCs w:val="24"/>
    </w:rPr>
  </w:style>
  <w:style w:type="character" w:customStyle="1" w:styleId="15">
    <w:name w:val="标题 1 Char"/>
    <w:basedOn w:val="10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框文本 Char"/>
    <w:basedOn w:val="10"/>
    <w:link w:val="6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231</Words>
  <Characters>1321</Characters>
  <Lines>11</Lines>
  <Paragraphs>3</Paragraphs>
  <TotalTime>7</TotalTime>
  <ScaleCrop>false</ScaleCrop>
  <LinksUpToDate>false</LinksUpToDate>
  <CharactersWithSpaces>1549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2020-06-30T07:05:00Z</dcterms:created>
  <dc:creator>dell</dc:creator>
  <cp:lastModifiedBy>马爱眉</cp:lastModifiedBy>
  <dcterms:modified xsi:type="dcterms:W3CDTF">2020-06-30T08:32:41Z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