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5" w:rsidRPr="00567AAA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29162F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 w:rsidR="00714C09">
        <w:rPr>
          <w:rFonts w:ascii="宋体" w:hAnsi="宋体" w:hint="eastAsia"/>
          <w:szCs w:val="30"/>
        </w:rPr>
        <w:t>、</w:t>
      </w:r>
      <w:r>
        <w:rPr>
          <w:rFonts w:ascii="宋体" w:hAnsi="宋体" w:hint="eastAsia"/>
          <w:szCs w:val="30"/>
        </w:rPr>
        <w:t>设备</w:t>
      </w:r>
      <w:r w:rsidRPr="00567AAA">
        <w:rPr>
          <w:rFonts w:ascii="宋体" w:hAnsi="宋体" w:hint="eastAsia"/>
          <w:szCs w:val="30"/>
        </w:rPr>
        <w:t>保修时间≥</w:t>
      </w:r>
      <w:r w:rsidR="0029162F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年</w:t>
      </w:r>
      <w:r w:rsidR="0029162F">
        <w:rPr>
          <w:rFonts w:ascii="宋体" w:hAnsi="宋体" w:hint="eastAsia"/>
          <w:szCs w:val="30"/>
        </w:rPr>
        <w:t>；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1904F5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 w:rsidR="00714C09">
        <w:rPr>
          <w:rFonts w:ascii="宋体" w:hAnsi="宋体" w:hint="eastAsia"/>
          <w:szCs w:val="30"/>
        </w:rPr>
        <w:t>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1904F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</w:t>
      </w:r>
      <w:r w:rsidR="00714C09">
        <w:rPr>
          <w:rFonts w:ascii="宋体" w:hAnsi="宋体" w:hint="eastAsia"/>
          <w:szCs w:val="30"/>
        </w:rPr>
        <w:t>、</w:t>
      </w:r>
      <w:r>
        <w:rPr>
          <w:rFonts w:ascii="宋体" w:hAnsi="宋体" w:hint="eastAsia"/>
          <w:szCs w:val="30"/>
        </w:rPr>
        <w:t>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1904F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</w:t>
      </w:r>
      <w:r w:rsidR="00714C09">
        <w:rPr>
          <w:rFonts w:ascii="宋体" w:hAnsi="宋体" w:hint="eastAsia"/>
          <w:szCs w:val="30"/>
        </w:rPr>
        <w:t>、</w:t>
      </w:r>
      <w:r>
        <w:rPr>
          <w:rFonts w:hint="eastAsia"/>
        </w:rPr>
        <w:t>提供用户操作手册、维修手册、简易操作规程等相关资料</w:t>
      </w:r>
    </w:p>
    <w:p w:rsidR="001904F5" w:rsidRPr="00E2124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</w:t>
      </w:r>
      <w:r w:rsidRPr="00E21245">
        <w:rPr>
          <w:rFonts w:ascii="宋体" w:hAnsi="宋体" w:hint="eastAsia"/>
          <w:szCs w:val="30"/>
        </w:rPr>
        <w:t>及配置要求：</w:t>
      </w:r>
    </w:p>
    <w:p w:rsidR="001904F5" w:rsidRPr="00D27D70" w:rsidRDefault="001904F5" w:rsidP="000C42DE">
      <w:r w:rsidRPr="00E21245">
        <w:rPr>
          <w:rFonts w:hint="eastAsia"/>
        </w:rPr>
        <w:t>项目</w:t>
      </w:r>
      <w:proofErr w:type="gramStart"/>
      <w:r w:rsidRPr="00E21245">
        <w:rPr>
          <w:rFonts w:hint="eastAsia"/>
        </w:rPr>
        <w:t>一</w:t>
      </w:r>
      <w:proofErr w:type="gramEnd"/>
      <w:r w:rsidRPr="00E21245">
        <w:rPr>
          <w:rFonts w:hint="eastAsia"/>
        </w:rPr>
        <w:t>：骨科牵引床</w:t>
      </w:r>
      <w:r w:rsidRPr="00991D9C">
        <w:rPr>
          <w:rFonts w:ascii="宋体" w:hAnsi="宋体" w:hint="eastAsia"/>
          <w:szCs w:val="30"/>
        </w:rPr>
        <w:t>1</w:t>
      </w:r>
      <w:r w:rsidR="00D27D70">
        <w:rPr>
          <w:rFonts w:hint="eastAsia"/>
        </w:rPr>
        <w:t>张</w:t>
      </w:r>
    </w:p>
    <w:p w:rsidR="00E21245" w:rsidRPr="00714C09" w:rsidRDefault="00E21245" w:rsidP="000C42DE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1、用途：脊柱弯曲患儿的术前矫正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2、摇杆装置：可自由调节</w:t>
      </w:r>
      <w:proofErr w:type="gramStart"/>
      <w:r w:rsidRPr="00714C09">
        <w:rPr>
          <w:rFonts w:ascii="宋体" w:hAnsi="宋体" w:hint="eastAsia"/>
          <w:szCs w:val="30"/>
        </w:rPr>
        <w:t>至相应</w:t>
      </w:r>
      <w:proofErr w:type="gramEnd"/>
      <w:r w:rsidRPr="00714C09">
        <w:rPr>
          <w:rFonts w:ascii="宋体" w:hAnsi="宋体" w:hint="eastAsia"/>
          <w:szCs w:val="30"/>
        </w:rPr>
        <w:t>的牵引强度点后自动锁定。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3、卡口装置：可调节牵引竖杆高低。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4、旋扭调节装置：可自由</w:t>
      </w:r>
      <w:proofErr w:type="gramStart"/>
      <w:r w:rsidRPr="00714C09">
        <w:rPr>
          <w:rFonts w:ascii="宋体" w:hAnsi="宋体" w:hint="eastAsia"/>
          <w:szCs w:val="30"/>
        </w:rPr>
        <w:t>调节遥杆</w:t>
      </w:r>
      <w:proofErr w:type="gramEnd"/>
      <w:r w:rsidRPr="00714C09">
        <w:rPr>
          <w:rFonts w:ascii="宋体" w:hAnsi="宋体" w:hint="eastAsia"/>
          <w:szCs w:val="30"/>
        </w:rPr>
        <w:t>装置的高低，适应不同患儿所需的牵引角度。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5、中控刹车轮：上抬开锁 （四轮同时开锁）下压上锁（四轮同时上锁）, 移动灵活，制动可靠。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6、托付带：应能承受至少200N的压力。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7、牵引绳: 应能承受500N的拉力。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8、床腿、丝杠连接部位: 采用一次成型冲压件，确保长期使用不变形。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9、整体升降: 最高离地面700mm，最低离地面470mm。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10、电动推杆: 电机有相关认证，运行无噪音。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11、标准行程：150mm。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12、标准保护等级：IP54。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13、内置行程开关。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14、噪音等级低于50dB。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15、可有线遥控。</w:t>
      </w:r>
    </w:p>
    <w:p w:rsidR="000C42DE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16、</w:t>
      </w:r>
      <w:r w:rsidR="000C42DE" w:rsidRPr="00714C09">
        <w:rPr>
          <w:rFonts w:ascii="宋体" w:hAnsi="宋体" w:hint="eastAsia"/>
          <w:szCs w:val="30"/>
        </w:rPr>
        <w:t>带4个脚轮，移动方便。</w:t>
      </w:r>
    </w:p>
    <w:p w:rsidR="000C42DE" w:rsidRDefault="00E21245" w:rsidP="000C42DE">
      <w:pPr>
        <w:rPr>
          <w:rFonts w:ascii="宋体" w:hAnsi="宋体"/>
          <w:snapToGrid w:val="0"/>
          <w:kern w:val="28"/>
          <w:szCs w:val="21"/>
        </w:rPr>
      </w:pPr>
      <w:r w:rsidRPr="00714C09">
        <w:rPr>
          <w:rFonts w:ascii="宋体" w:hAnsi="宋体" w:hint="eastAsia"/>
          <w:szCs w:val="30"/>
        </w:rPr>
        <w:t>17</w:t>
      </w:r>
      <w:r w:rsidR="000C42DE" w:rsidRPr="00714C09">
        <w:rPr>
          <w:rFonts w:ascii="宋体" w:hAnsi="宋体" w:hint="eastAsia"/>
          <w:szCs w:val="30"/>
        </w:rPr>
        <w:t>、配置</w:t>
      </w:r>
      <w:r w:rsidR="000C42DE">
        <w:rPr>
          <w:rFonts w:hint="eastAsia"/>
        </w:rPr>
        <w:t>：</w:t>
      </w:r>
      <w:r w:rsidR="000C42DE" w:rsidRPr="00D955C0">
        <w:rPr>
          <w:rFonts w:ascii="宋体" w:hAnsi="宋体" w:hint="eastAsia"/>
          <w:szCs w:val="21"/>
        </w:rPr>
        <w:t>前侧框架、后侧框架、</w:t>
      </w:r>
      <w:r w:rsidR="000C42DE" w:rsidRPr="00D955C0">
        <w:rPr>
          <w:rFonts w:ascii="宋体" w:hAnsi="宋体" w:hint="eastAsia"/>
          <w:snapToGrid w:val="0"/>
          <w:kern w:val="28"/>
          <w:szCs w:val="21"/>
        </w:rPr>
        <w:t>底横管、顶横管、托付机构、牵引机构以及反光镜组</w:t>
      </w:r>
      <w:r w:rsidR="000C42DE">
        <w:rPr>
          <w:rFonts w:ascii="宋体" w:hAnsi="宋体" w:hint="eastAsia"/>
          <w:snapToGrid w:val="0"/>
          <w:kern w:val="28"/>
          <w:szCs w:val="21"/>
        </w:rPr>
        <w:t>。</w:t>
      </w:r>
    </w:p>
    <w:p w:rsidR="00E21245" w:rsidRDefault="00E21245" w:rsidP="000C42DE">
      <w:pPr>
        <w:rPr>
          <w:rFonts w:ascii="宋体" w:hAnsi="宋体"/>
          <w:snapToGrid w:val="0"/>
          <w:kern w:val="28"/>
          <w:szCs w:val="21"/>
        </w:rPr>
      </w:pPr>
      <w:r>
        <w:rPr>
          <w:rFonts w:ascii="宋体" w:hAnsi="宋体" w:hint="eastAsia"/>
          <w:snapToGrid w:val="0"/>
          <w:kern w:val="28"/>
          <w:szCs w:val="21"/>
        </w:rPr>
        <w:t>项目二：</w:t>
      </w:r>
      <w:r w:rsidRPr="006C07BE">
        <w:rPr>
          <w:rFonts w:ascii="宋体" w:eastAsia="宋体" w:hAnsi="宋体" w:hint="eastAsia"/>
        </w:rPr>
        <w:t>小型显微镜和体视显微镜各1台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1、显微镜主机2台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1.1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连续变焦显微镜镜体：左右光轴平行式变焦系统，变焦驱动机构采用水平手柄，备有以每一倍率变焦档为单位</w:t>
      </w:r>
      <w:proofErr w:type="gramStart"/>
      <w:r w:rsidRPr="006C07BE">
        <w:rPr>
          <w:rFonts w:ascii="宋体" w:eastAsia="宋体" w:hAnsi="宋体" w:hint="eastAsia"/>
        </w:rPr>
        <w:t>的停档装置</w:t>
      </w:r>
      <w:proofErr w:type="gramEnd"/>
      <w:r w:rsidRPr="006C07BE">
        <w:rPr>
          <w:rFonts w:ascii="宋体" w:eastAsia="宋体" w:hAnsi="宋体" w:hint="eastAsia"/>
        </w:rPr>
        <w:t>；可变焦比：1：7（0.8-5.6倍）；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1.2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三目镜筒：光</w:t>
      </w:r>
      <w:proofErr w:type="gramStart"/>
      <w:r w:rsidRPr="006C07BE">
        <w:rPr>
          <w:rFonts w:ascii="宋体" w:eastAsia="宋体" w:hAnsi="宋体" w:hint="eastAsia"/>
        </w:rPr>
        <w:t>瞳</w:t>
      </w:r>
      <w:proofErr w:type="gramEnd"/>
      <w:r w:rsidRPr="006C07BE">
        <w:rPr>
          <w:rFonts w:ascii="宋体" w:eastAsia="宋体" w:hAnsi="宋体" w:hint="eastAsia"/>
        </w:rPr>
        <w:t>间距调节范围为50-76mm，备有目镜固定钮，视场数22；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1.3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复消色差物镜：数值孔径0.1；工作距离81mm；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1.4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目镜：10×，视场数≥22。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2、透射光源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2.1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原厂LED反射/透射照明底座；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2.2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LED寿命≥6000小时；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2.3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照明方式：透射光照明，反射光照明。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3、双分支光源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3.1原厂LED双分支互锁光源；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3.2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LED寿命≥6000小时；</w:t>
      </w:r>
    </w:p>
    <w:p w:rsidR="00E21245" w:rsidRPr="006C07BE" w:rsidRDefault="00E21245" w:rsidP="00E21245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lastRenderedPageBreak/>
        <w:t>3.3</w:t>
      </w:r>
      <w:r w:rsidR="00714C09">
        <w:rPr>
          <w:rFonts w:ascii="宋体" w:eastAsia="宋体" w:hAnsi="宋体" w:hint="eastAsia"/>
        </w:rPr>
        <w:t xml:space="preserve"> </w:t>
      </w:r>
      <w:r w:rsidRPr="006C07BE">
        <w:rPr>
          <w:rFonts w:ascii="宋体" w:eastAsia="宋体" w:hAnsi="宋体" w:hint="eastAsia"/>
        </w:rPr>
        <w:t>照明方式：双光纤导光管。</w:t>
      </w:r>
    </w:p>
    <w:p w:rsidR="00E21245" w:rsidRDefault="00E21245" w:rsidP="00E21245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</w:rPr>
        <w:t>4、配置要求：</w:t>
      </w:r>
      <w:r w:rsidRPr="006C07BE">
        <w:rPr>
          <w:rFonts w:ascii="宋体" w:eastAsia="宋体" w:hAnsi="宋体" w:hint="eastAsia"/>
          <w:kern w:val="0"/>
          <w:szCs w:val="21"/>
        </w:rPr>
        <w:t>多功能LED透射光源底座 1个，</w:t>
      </w:r>
      <w:r w:rsidRPr="006C07BE">
        <w:rPr>
          <w:rFonts w:ascii="宋体" w:eastAsia="宋体" w:hAnsi="宋体" w:hint="eastAsia"/>
          <w:szCs w:val="21"/>
        </w:rPr>
        <w:t>LED双分支互锁光源1个。</w:t>
      </w:r>
    </w:p>
    <w:p w:rsidR="00E21245" w:rsidRPr="006C07BE" w:rsidRDefault="00E21245" w:rsidP="00E21245">
      <w:pPr>
        <w:rPr>
          <w:rFonts w:ascii="宋体" w:eastAsia="宋体" w:hAnsi="宋体"/>
          <w:szCs w:val="21"/>
        </w:rPr>
      </w:pPr>
    </w:p>
    <w:p w:rsidR="00E21245" w:rsidRDefault="00375FC9" w:rsidP="00375FC9">
      <w:pPr>
        <w:jc w:val="right"/>
      </w:pPr>
      <w:r>
        <w:rPr>
          <w:rFonts w:hint="eastAsia"/>
        </w:rPr>
        <w:t>浙大儿院采购中心</w:t>
      </w:r>
    </w:p>
    <w:p w:rsidR="00375FC9" w:rsidRPr="00E21245" w:rsidRDefault="00375FC9" w:rsidP="00375FC9">
      <w:pPr>
        <w:jc w:val="right"/>
      </w:pPr>
      <w:r>
        <w:rPr>
          <w:rFonts w:hint="eastAsia"/>
        </w:rPr>
        <w:t>202</w:t>
      </w:r>
      <w:r w:rsidR="00F95986">
        <w:rPr>
          <w:rFonts w:hint="eastAsia"/>
        </w:rPr>
        <w:t>1.</w:t>
      </w:r>
      <w:bookmarkStart w:id="0" w:name="_GoBack"/>
      <w:bookmarkEnd w:id="0"/>
      <w:r>
        <w:rPr>
          <w:rFonts w:hint="eastAsia"/>
        </w:rPr>
        <w:t>01.08</w:t>
      </w:r>
    </w:p>
    <w:sectPr w:rsidR="00375FC9" w:rsidRPr="00E2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C0" w:rsidRDefault="001A02C0" w:rsidP="000C42DE">
      <w:r>
        <w:separator/>
      </w:r>
    </w:p>
  </w:endnote>
  <w:endnote w:type="continuationSeparator" w:id="0">
    <w:p w:rsidR="001A02C0" w:rsidRDefault="001A02C0" w:rsidP="000C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C0" w:rsidRDefault="001A02C0" w:rsidP="000C42DE">
      <w:r>
        <w:separator/>
      </w:r>
    </w:p>
  </w:footnote>
  <w:footnote w:type="continuationSeparator" w:id="0">
    <w:p w:rsidR="001A02C0" w:rsidRDefault="001A02C0" w:rsidP="000C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F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E83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329F"/>
    <w:rsid w:val="000457DE"/>
    <w:rsid w:val="000467A3"/>
    <w:rsid w:val="000473A9"/>
    <w:rsid w:val="00047AAC"/>
    <w:rsid w:val="00050DD7"/>
    <w:rsid w:val="00053490"/>
    <w:rsid w:val="0005418E"/>
    <w:rsid w:val="00055713"/>
    <w:rsid w:val="00057907"/>
    <w:rsid w:val="0005790A"/>
    <w:rsid w:val="00060841"/>
    <w:rsid w:val="00061E5C"/>
    <w:rsid w:val="00061F5E"/>
    <w:rsid w:val="00063F1A"/>
    <w:rsid w:val="000653FC"/>
    <w:rsid w:val="00065439"/>
    <w:rsid w:val="00065B1F"/>
    <w:rsid w:val="0006667A"/>
    <w:rsid w:val="0006735C"/>
    <w:rsid w:val="000676FD"/>
    <w:rsid w:val="000678D6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6493"/>
    <w:rsid w:val="000A6EC8"/>
    <w:rsid w:val="000A72E3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2DE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57D"/>
    <w:rsid w:val="000E3360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72C2"/>
    <w:rsid w:val="00120FE8"/>
    <w:rsid w:val="00121483"/>
    <w:rsid w:val="001216D5"/>
    <w:rsid w:val="00125FFA"/>
    <w:rsid w:val="0012614B"/>
    <w:rsid w:val="001268A2"/>
    <w:rsid w:val="00130BE5"/>
    <w:rsid w:val="00130D61"/>
    <w:rsid w:val="00131143"/>
    <w:rsid w:val="00132AC6"/>
    <w:rsid w:val="001330A0"/>
    <w:rsid w:val="001347E6"/>
    <w:rsid w:val="00134DD6"/>
    <w:rsid w:val="0013514A"/>
    <w:rsid w:val="00143765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5AC2"/>
    <w:rsid w:val="00186C90"/>
    <w:rsid w:val="001873E9"/>
    <w:rsid w:val="001904F5"/>
    <w:rsid w:val="00190ED5"/>
    <w:rsid w:val="00191EFE"/>
    <w:rsid w:val="00193799"/>
    <w:rsid w:val="001959A3"/>
    <w:rsid w:val="00195C98"/>
    <w:rsid w:val="00196C9B"/>
    <w:rsid w:val="00196ED6"/>
    <w:rsid w:val="001A02C0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5477"/>
    <w:rsid w:val="00207995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4917"/>
    <w:rsid w:val="002459AA"/>
    <w:rsid w:val="002478CB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4467"/>
    <w:rsid w:val="002864AD"/>
    <w:rsid w:val="002901CF"/>
    <w:rsid w:val="0029036B"/>
    <w:rsid w:val="00291607"/>
    <w:rsid w:val="0029162F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4DA4"/>
    <w:rsid w:val="002E5A59"/>
    <w:rsid w:val="002E6BB6"/>
    <w:rsid w:val="002E7454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75FC9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A0396"/>
    <w:rsid w:val="004A0E96"/>
    <w:rsid w:val="004A1ECA"/>
    <w:rsid w:val="004A295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D2D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01D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3E6A"/>
    <w:rsid w:val="005B54F8"/>
    <w:rsid w:val="005B766B"/>
    <w:rsid w:val="005B7F64"/>
    <w:rsid w:val="005C1656"/>
    <w:rsid w:val="005C29BD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C0699"/>
    <w:rsid w:val="006C08E4"/>
    <w:rsid w:val="006C12A1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4C09"/>
    <w:rsid w:val="0071595D"/>
    <w:rsid w:val="0072059F"/>
    <w:rsid w:val="00720A5C"/>
    <w:rsid w:val="00720AA0"/>
    <w:rsid w:val="00721B32"/>
    <w:rsid w:val="00722F69"/>
    <w:rsid w:val="0072535B"/>
    <w:rsid w:val="00730DBC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180E"/>
    <w:rsid w:val="008420E0"/>
    <w:rsid w:val="008424E1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3764"/>
    <w:rsid w:val="0086543F"/>
    <w:rsid w:val="0087123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19F9"/>
    <w:rsid w:val="008F2994"/>
    <w:rsid w:val="008F4D5E"/>
    <w:rsid w:val="008F6496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47E5"/>
    <w:rsid w:val="00944DB8"/>
    <w:rsid w:val="00946630"/>
    <w:rsid w:val="00947B33"/>
    <w:rsid w:val="00950B8E"/>
    <w:rsid w:val="00952255"/>
    <w:rsid w:val="00954318"/>
    <w:rsid w:val="0095477D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D9C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98B"/>
    <w:rsid w:val="00A14AB5"/>
    <w:rsid w:val="00A16813"/>
    <w:rsid w:val="00A16BF8"/>
    <w:rsid w:val="00A173D8"/>
    <w:rsid w:val="00A22D3E"/>
    <w:rsid w:val="00A312F0"/>
    <w:rsid w:val="00A32009"/>
    <w:rsid w:val="00A32988"/>
    <w:rsid w:val="00A32D77"/>
    <w:rsid w:val="00A3376A"/>
    <w:rsid w:val="00A34716"/>
    <w:rsid w:val="00A34953"/>
    <w:rsid w:val="00A3562E"/>
    <w:rsid w:val="00A36A85"/>
    <w:rsid w:val="00A431FD"/>
    <w:rsid w:val="00A440C6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6AB4"/>
    <w:rsid w:val="00AA0B7F"/>
    <w:rsid w:val="00AA2631"/>
    <w:rsid w:val="00AA2BA8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6551"/>
    <w:rsid w:val="00B60CFA"/>
    <w:rsid w:val="00B63263"/>
    <w:rsid w:val="00B641AE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B72C4"/>
    <w:rsid w:val="00BC23A5"/>
    <w:rsid w:val="00BC2A98"/>
    <w:rsid w:val="00BC324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45E9"/>
    <w:rsid w:val="00C157B3"/>
    <w:rsid w:val="00C177CF"/>
    <w:rsid w:val="00C17A24"/>
    <w:rsid w:val="00C215EC"/>
    <w:rsid w:val="00C26A7B"/>
    <w:rsid w:val="00C30820"/>
    <w:rsid w:val="00C3184E"/>
    <w:rsid w:val="00C32AE5"/>
    <w:rsid w:val="00C3380A"/>
    <w:rsid w:val="00C34448"/>
    <w:rsid w:val="00C35929"/>
    <w:rsid w:val="00C36640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505"/>
    <w:rsid w:val="00C739FE"/>
    <w:rsid w:val="00C73E05"/>
    <w:rsid w:val="00C75E40"/>
    <w:rsid w:val="00C771B4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CB"/>
    <w:rsid w:val="00D12D24"/>
    <w:rsid w:val="00D13EF9"/>
    <w:rsid w:val="00D14317"/>
    <w:rsid w:val="00D1624B"/>
    <w:rsid w:val="00D17001"/>
    <w:rsid w:val="00D20DFC"/>
    <w:rsid w:val="00D21C2D"/>
    <w:rsid w:val="00D23278"/>
    <w:rsid w:val="00D23ACD"/>
    <w:rsid w:val="00D24103"/>
    <w:rsid w:val="00D25A60"/>
    <w:rsid w:val="00D27627"/>
    <w:rsid w:val="00D27D70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27B0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75F"/>
    <w:rsid w:val="00E16F1C"/>
    <w:rsid w:val="00E17402"/>
    <w:rsid w:val="00E1751E"/>
    <w:rsid w:val="00E17A62"/>
    <w:rsid w:val="00E17E32"/>
    <w:rsid w:val="00E20F70"/>
    <w:rsid w:val="00E21245"/>
    <w:rsid w:val="00E21C76"/>
    <w:rsid w:val="00E23464"/>
    <w:rsid w:val="00E236DA"/>
    <w:rsid w:val="00E24E20"/>
    <w:rsid w:val="00E24F17"/>
    <w:rsid w:val="00E2652C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75F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90B82"/>
    <w:rsid w:val="00F91215"/>
    <w:rsid w:val="00F9202A"/>
    <w:rsid w:val="00F929D0"/>
    <w:rsid w:val="00F93C30"/>
    <w:rsid w:val="00F942FF"/>
    <w:rsid w:val="00F9460A"/>
    <w:rsid w:val="00F94B9A"/>
    <w:rsid w:val="00F95986"/>
    <w:rsid w:val="00FA0806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C8C"/>
    <w:rsid w:val="00FC525D"/>
    <w:rsid w:val="00FC53E5"/>
    <w:rsid w:val="00FC6075"/>
    <w:rsid w:val="00FC7F6E"/>
    <w:rsid w:val="00FD0142"/>
    <w:rsid w:val="00FD0808"/>
    <w:rsid w:val="00FD0B60"/>
    <w:rsid w:val="00FD389F"/>
    <w:rsid w:val="00FD3B4B"/>
    <w:rsid w:val="00FD4716"/>
    <w:rsid w:val="00FE0F86"/>
    <w:rsid w:val="00FE253F"/>
    <w:rsid w:val="00FE4D5F"/>
    <w:rsid w:val="00FF281B"/>
    <w:rsid w:val="00FF2E70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2021-01-05T09:12:00Z</dcterms:created>
  <dcterms:modified xsi:type="dcterms:W3CDTF">2021-01-11T03:07:00Z</dcterms:modified>
</cp:coreProperties>
</file>