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D35" w:rsidRPr="007C3D35" w:rsidRDefault="007C3D35" w:rsidP="007C3D35">
      <w:pPr>
        <w:tabs>
          <w:tab w:val="left" w:pos="2642"/>
        </w:tabs>
        <w:rPr>
          <w:rFonts w:asciiTheme="minorEastAsia" w:hAnsiTheme="minorEastAsia"/>
          <w:b/>
          <w:szCs w:val="21"/>
        </w:rPr>
      </w:pPr>
      <w:r w:rsidRPr="007C3D35">
        <w:rPr>
          <w:rFonts w:asciiTheme="minorEastAsia" w:hAnsiTheme="minorEastAsia" w:hint="eastAsia"/>
          <w:b/>
          <w:szCs w:val="21"/>
        </w:rPr>
        <w:t>附件一：采购需求</w:t>
      </w:r>
    </w:p>
    <w:p w:rsidR="0098724F" w:rsidRPr="006F41E3" w:rsidRDefault="0098724F" w:rsidP="0098724F">
      <w:pPr>
        <w:widowControl/>
        <w:spacing w:line="360" w:lineRule="auto"/>
        <w:rPr>
          <w:rFonts w:asciiTheme="minorEastAsia" w:hAnsiTheme="minorEastAsia"/>
          <w:b/>
          <w:bCs/>
          <w:szCs w:val="21"/>
        </w:rPr>
      </w:pPr>
      <w:r w:rsidRPr="006F41E3">
        <w:rPr>
          <w:rFonts w:asciiTheme="minorEastAsia" w:hAnsiTheme="minorEastAsia"/>
          <w:b/>
          <w:bCs/>
          <w:szCs w:val="21"/>
        </w:rPr>
        <w:t>一、项目概况</w:t>
      </w:r>
    </w:p>
    <w:p w:rsidR="0098724F" w:rsidRPr="006F41E3" w:rsidRDefault="0098724F" w:rsidP="0098724F">
      <w:pPr>
        <w:widowControl/>
        <w:spacing w:line="360" w:lineRule="auto"/>
        <w:ind w:firstLineChars="200" w:firstLine="420"/>
        <w:rPr>
          <w:rFonts w:asciiTheme="minorEastAsia" w:hAnsiTheme="minorEastAsia"/>
        </w:rPr>
      </w:pPr>
      <w:r w:rsidRPr="006F41E3">
        <w:rPr>
          <w:rFonts w:asciiTheme="minorEastAsia" w:hAnsiTheme="minorEastAsia"/>
        </w:rPr>
        <w:t>本次采购内容为糖尿病相关</w:t>
      </w:r>
      <w:r w:rsidRPr="006F41E3">
        <w:rPr>
          <w:rFonts w:asciiTheme="minorEastAsia" w:hAnsiTheme="minorEastAsia" w:hint="eastAsia"/>
          <w:kern w:val="0"/>
          <w:szCs w:val="21"/>
        </w:rPr>
        <w:t>遗传学检测</w:t>
      </w:r>
      <w:r w:rsidRPr="006F41E3">
        <w:rPr>
          <w:rFonts w:asciiTheme="minorEastAsia" w:hAnsiTheme="minorEastAsia"/>
          <w:kern w:val="0"/>
          <w:szCs w:val="21"/>
        </w:rPr>
        <w:t>外送科研服务项目</w:t>
      </w:r>
      <w:r w:rsidRPr="006F41E3">
        <w:rPr>
          <w:rFonts w:asciiTheme="minorEastAsia" w:hAnsiTheme="minorEastAsia"/>
        </w:rPr>
        <w:t>，包括但不限于</w:t>
      </w:r>
      <w:r w:rsidRPr="006F41E3">
        <w:rPr>
          <w:rFonts w:asciiTheme="minorEastAsia" w:hAnsiTheme="minorEastAsia"/>
          <w:bCs/>
          <w:szCs w:val="21"/>
        </w:rPr>
        <w:t>样本运输、质量控制、</w:t>
      </w:r>
      <w:r w:rsidRPr="006F41E3">
        <w:rPr>
          <w:rFonts w:asciiTheme="minorEastAsia" w:hAnsiTheme="minorEastAsia" w:hint="eastAsia"/>
          <w:bCs/>
          <w:szCs w:val="21"/>
        </w:rPr>
        <w:t>基因测序</w:t>
      </w:r>
      <w:r w:rsidRPr="006F41E3">
        <w:rPr>
          <w:rFonts w:asciiTheme="minorEastAsia" w:hAnsiTheme="minorEastAsia"/>
          <w:bCs/>
          <w:szCs w:val="21"/>
        </w:rPr>
        <w:t>、分析解读</w:t>
      </w:r>
      <w:r w:rsidRPr="006F41E3">
        <w:rPr>
          <w:rFonts w:asciiTheme="minorEastAsia" w:hAnsiTheme="minorEastAsia" w:hint="eastAsia"/>
        </w:rPr>
        <w:t>及</w:t>
      </w:r>
      <w:r w:rsidRPr="006F41E3">
        <w:rPr>
          <w:rFonts w:asciiTheme="minorEastAsia" w:hAnsiTheme="minorEastAsia"/>
          <w:bCs/>
          <w:szCs w:val="21"/>
        </w:rPr>
        <w:t>后续研究</w:t>
      </w:r>
      <w:r w:rsidRPr="006F41E3">
        <w:rPr>
          <w:rFonts w:asciiTheme="minorEastAsia" w:hAnsiTheme="minorEastAsia" w:hint="eastAsia"/>
          <w:bCs/>
          <w:szCs w:val="21"/>
        </w:rPr>
        <w:t>报告、</w:t>
      </w:r>
      <w:r w:rsidRPr="006F41E3">
        <w:rPr>
          <w:rFonts w:asciiTheme="minorEastAsia" w:hAnsiTheme="minorEastAsia"/>
          <w:bCs/>
          <w:szCs w:val="21"/>
        </w:rPr>
        <w:t>未知新隐性基因发现</w:t>
      </w:r>
      <w:r w:rsidRPr="006F41E3">
        <w:rPr>
          <w:rFonts w:asciiTheme="minorEastAsia" w:hAnsiTheme="minorEastAsia" w:hint="eastAsia"/>
          <w:bCs/>
          <w:szCs w:val="21"/>
        </w:rPr>
        <w:t>、</w:t>
      </w:r>
      <w:r w:rsidRPr="006F41E3">
        <w:rPr>
          <w:rFonts w:asciiTheme="minorEastAsia" w:hAnsiTheme="minorEastAsia"/>
          <w:bCs/>
          <w:szCs w:val="21"/>
        </w:rPr>
        <w:t>临床研究方案制定等</w:t>
      </w:r>
      <w:r w:rsidRPr="006F41E3">
        <w:rPr>
          <w:rFonts w:asciiTheme="minorEastAsia" w:hAnsiTheme="minorEastAsia"/>
        </w:rPr>
        <w:t>全部工作。</w:t>
      </w:r>
    </w:p>
    <w:p w:rsidR="0098724F" w:rsidRPr="006F41E3" w:rsidRDefault="0098724F" w:rsidP="0098724F">
      <w:pPr>
        <w:widowControl/>
        <w:spacing w:line="360" w:lineRule="auto"/>
        <w:rPr>
          <w:rFonts w:asciiTheme="minorEastAsia" w:hAnsiTheme="minorEastAsia"/>
          <w:b/>
          <w:bCs/>
          <w:szCs w:val="21"/>
        </w:rPr>
      </w:pPr>
      <w:r w:rsidRPr="006F41E3">
        <w:rPr>
          <w:rFonts w:asciiTheme="minorEastAsia" w:hAnsiTheme="minorEastAsia"/>
          <w:b/>
          <w:bCs/>
          <w:szCs w:val="21"/>
        </w:rPr>
        <w:t>二、服务要求</w:t>
      </w:r>
    </w:p>
    <w:p w:rsidR="0098724F" w:rsidRPr="006F41E3" w:rsidRDefault="0098724F" w:rsidP="0098724F">
      <w:pPr>
        <w:widowControl/>
        <w:spacing w:line="360" w:lineRule="auto"/>
        <w:ind w:firstLineChars="200" w:firstLine="420"/>
        <w:rPr>
          <w:rFonts w:asciiTheme="minorEastAsia" w:hAnsiTheme="minorEastAsia"/>
        </w:rPr>
      </w:pPr>
      <w:r w:rsidRPr="006F41E3">
        <w:rPr>
          <w:rFonts w:asciiTheme="minorEastAsia" w:hAnsiTheme="minorEastAsia"/>
        </w:rPr>
        <w:t>1</w:t>
      </w:r>
      <w:r w:rsidRPr="006F41E3">
        <w:rPr>
          <w:rFonts w:asciiTheme="minorEastAsia" w:hAnsiTheme="minorEastAsia" w:hint="eastAsia"/>
        </w:rPr>
        <w:t>.</w:t>
      </w:r>
      <w:r w:rsidRPr="006F41E3">
        <w:rPr>
          <w:rFonts w:asciiTheme="minorEastAsia" w:hAnsiTheme="minorEastAsia"/>
        </w:rPr>
        <w:t>本次外送</w:t>
      </w:r>
      <w:r w:rsidRPr="006F41E3">
        <w:rPr>
          <w:rFonts w:asciiTheme="minorEastAsia" w:hAnsiTheme="minorEastAsia"/>
          <w:kern w:val="0"/>
          <w:szCs w:val="21"/>
        </w:rPr>
        <w:t>科研服务项目</w:t>
      </w:r>
      <w:r w:rsidRPr="006F41E3">
        <w:rPr>
          <w:rFonts w:asciiTheme="minorEastAsia" w:hAnsiTheme="minorEastAsia"/>
        </w:rPr>
        <w:t>内容：主要为糖尿病相关遗传学研究</w:t>
      </w:r>
      <w:r w:rsidRPr="006F41E3">
        <w:rPr>
          <w:rFonts w:asciiTheme="minorEastAsia" w:hAnsiTheme="minorEastAsia" w:hint="eastAsia"/>
        </w:rPr>
        <w:t>，</w:t>
      </w:r>
      <w:r w:rsidRPr="006F41E3">
        <w:rPr>
          <w:rFonts w:asciiTheme="minorEastAsia" w:hAnsiTheme="minorEastAsia"/>
        </w:rPr>
        <w:t>包括基因检测、生信分析、遗传解读</w:t>
      </w:r>
      <w:r w:rsidRPr="006F41E3">
        <w:rPr>
          <w:rFonts w:asciiTheme="minorEastAsia" w:hAnsiTheme="minorEastAsia" w:hint="eastAsia"/>
        </w:rPr>
        <w:t>及</w:t>
      </w:r>
      <w:r w:rsidRPr="006F41E3">
        <w:rPr>
          <w:rFonts w:asciiTheme="minorEastAsia" w:hAnsiTheme="minorEastAsia"/>
          <w:bCs/>
          <w:szCs w:val="21"/>
        </w:rPr>
        <w:t>后续研究</w:t>
      </w:r>
      <w:r w:rsidRPr="006F41E3">
        <w:rPr>
          <w:rFonts w:asciiTheme="minorEastAsia" w:hAnsiTheme="minorEastAsia" w:hint="eastAsia"/>
          <w:bCs/>
          <w:szCs w:val="21"/>
        </w:rPr>
        <w:t>报告</w:t>
      </w:r>
      <w:r w:rsidRPr="006F41E3">
        <w:rPr>
          <w:rFonts w:asciiTheme="minorEastAsia" w:hAnsiTheme="minorEastAsia"/>
        </w:rPr>
        <w:t>、大数据挖掘、新隐性基因的发现</w:t>
      </w:r>
      <w:r w:rsidRPr="006F41E3">
        <w:rPr>
          <w:rFonts w:asciiTheme="minorEastAsia" w:hAnsiTheme="minorEastAsia" w:hint="eastAsia"/>
        </w:rPr>
        <w:t>、</w:t>
      </w:r>
      <w:r w:rsidRPr="006F41E3">
        <w:rPr>
          <w:rFonts w:asciiTheme="minorEastAsia" w:hAnsiTheme="minorEastAsia"/>
        </w:rPr>
        <w:t>探索性临床试验研究等</w:t>
      </w:r>
      <w:r w:rsidRPr="006F41E3">
        <w:rPr>
          <w:rFonts w:asciiTheme="minorEastAsia" w:hAnsiTheme="minorEastAsia" w:hint="eastAsia"/>
        </w:rPr>
        <w:t>，3年预估样本量为200例</w:t>
      </w:r>
      <w:r w:rsidRPr="006F41E3">
        <w:rPr>
          <w:rFonts w:asciiTheme="minorEastAsia" w:hAnsiTheme="minorEastAsia"/>
        </w:rPr>
        <w:t>。</w:t>
      </w:r>
    </w:p>
    <w:p w:rsidR="0098724F" w:rsidRPr="006F41E3" w:rsidRDefault="0098724F" w:rsidP="0098724F">
      <w:pPr>
        <w:widowControl/>
        <w:spacing w:line="360" w:lineRule="auto"/>
        <w:ind w:firstLineChars="200" w:firstLine="420"/>
        <w:rPr>
          <w:rFonts w:asciiTheme="minorEastAsia" w:hAnsiTheme="minorEastAsia"/>
        </w:rPr>
      </w:pPr>
      <w:r w:rsidRPr="006F41E3">
        <w:rPr>
          <w:rFonts w:asciiTheme="minorEastAsia" w:hAnsiTheme="minorEastAsia"/>
        </w:rPr>
        <w:t>2</w:t>
      </w:r>
      <w:r w:rsidRPr="006F41E3">
        <w:rPr>
          <w:rFonts w:asciiTheme="minorEastAsia" w:hAnsiTheme="minorEastAsia" w:hint="eastAsia"/>
        </w:rPr>
        <w:t>.</w:t>
      </w:r>
      <w:r w:rsidRPr="006F41E3">
        <w:rPr>
          <w:rFonts w:asciiTheme="minorEastAsia" w:hAnsiTheme="minorEastAsia"/>
        </w:rPr>
        <w:t>本次外送科研服务项目</w:t>
      </w:r>
      <w:r w:rsidRPr="006F41E3">
        <w:rPr>
          <w:rFonts w:asciiTheme="minorEastAsia" w:hAnsiTheme="minorEastAsia" w:hint="eastAsia"/>
        </w:rPr>
        <w:t>要求</w:t>
      </w:r>
      <w:r w:rsidRPr="006F41E3">
        <w:rPr>
          <w:rFonts w:asciiTheme="minorEastAsia" w:hAnsiTheme="minorEastAsia"/>
        </w:rPr>
        <w:t>：</w:t>
      </w:r>
    </w:p>
    <w:p w:rsidR="0098724F" w:rsidRPr="006F41E3" w:rsidRDefault="0098724F" w:rsidP="0098724F">
      <w:pPr>
        <w:widowControl/>
        <w:spacing w:line="360" w:lineRule="auto"/>
        <w:ind w:firstLineChars="200" w:firstLine="420"/>
        <w:rPr>
          <w:rFonts w:asciiTheme="minorEastAsia" w:hAnsiTheme="minorEastAsia"/>
          <w:szCs w:val="21"/>
        </w:rPr>
      </w:pPr>
      <w:r w:rsidRPr="006F41E3">
        <w:rPr>
          <w:rFonts w:asciiTheme="minorEastAsia" w:hAnsiTheme="minorEastAsia" w:hint="eastAsia"/>
          <w:szCs w:val="21"/>
        </w:rPr>
        <w:t>2.</w:t>
      </w:r>
      <w:r w:rsidRPr="006F41E3">
        <w:rPr>
          <w:rFonts w:asciiTheme="minorEastAsia" w:hAnsiTheme="minorEastAsia"/>
          <w:szCs w:val="21"/>
        </w:rPr>
        <w:t>1测序数据技术指标及参数</w:t>
      </w:r>
    </w:p>
    <w:p w:rsidR="0098724F" w:rsidRPr="006F41E3" w:rsidRDefault="0098724F" w:rsidP="0098724F">
      <w:pPr>
        <w:widowControl/>
        <w:spacing w:line="360" w:lineRule="auto"/>
        <w:ind w:firstLineChars="200" w:firstLine="420"/>
        <w:rPr>
          <w:rFonts w:asciiTheme="minorEastAsia" w:hAnsiTheme="minorEastAsia"/>
          <w:szCs w:val="21"/>
        </w:rPr>
      </w:pPr>
      <w:r w:rsidRPr="006F41E3">
        <w:rPr>
          <w:rFonts w:asciiTheme="minorEastAsia" w:hAnsiTheme="minorEastAsia" w:hint="eastAsia"/>
          <w:szCs w:val="21"/>
        </w:rPr>
        <w:t>2.</w:t>
      </w:r>
      <w:r w:rsidRPr="006F41E3">
        <w:rPr>
          <w:rFonts w:asciiTheme="minorEastAsia" w:hAnsiTheme="minorEastAsia"/>
          <w:szCs w:val="21"/>
        </w:rPr>
        <w:t>1.1测序数据质量：Q30大于85%</w:t>
      </w:r>
      <w:r w:rsidRPr="006F41E3">
        <w:rPr>
          <w:rFonts w:asciiTheme="minorEastAsia" w:hAnsiTheme="minorEastAsia" w:hint="eastAsia"/>
          <w:szCs w:val="21"/>
        </w:rPr>
        <w:t>。</w:t>
      </w:r>
    </w:p>
    <w:p w:rsidR="0098724F" w:rsidRPr="006F41E3" w:rsidRDefault="0098724F" w:rsidP="0098724F">
      <w:pPr>
        <w:widowControl/>
        <w:spacing w:line="360" w:lineRule="auto"/>
        <w:ind w:firstLineChars="200" w:firstLine="420"/>
        <w:rPr>
          <w:rFonts w:asciiTheme="minorEastAsia" w:hAnsiTheme="minorEastAsia"/>
          <w:szCs w:val="21"/>
        </w:rPr>
      </w:pPr>
      <w:r w:rsidRPr="006F41E3">
        <w:rPr>
          <w:rFonts w:asciiTheme="minorEastAsia" w:hAnsiTheme="minorEastAsia" w:hint="eastAsia"/>
          <w:szCs w:val="21"/>
        </w:rPr>
        <w:t>2.</w:t>
      </w:r>
      <w:r w:rsidRPr="006F41E3">
        <w:rPr>
          <w:rFonts w:asciiTheme="minorEastAsia" w:hAnsiTheme="minorEastAsia"/>
          <w:szCs w:val="21"/>
        </w:rPr>
        <w:t>1.2</w:t>
      </w:r>
      <w:r w:rsidRPr="006F41E3">
        <w:rPr>
          <w:rFonts w:asciiTheme="minorEastAsia" w:hAnsiTheme="minorEastAsia" w:hint="eastAsia"/>
          <w:szCs w:val="21"/>
        </w:rPr>
        <w:t>基因测序</w:t>
      </w:r>
      <w:r w:rsidRPr="006F41E3">
        <w:rPr>
          <w:rFonts w:asciiTheme="minorEastAsia" w:hAnsiTheme="minorEastAsia"/>
          <w:szCs w:val="21"/>
        </w:rPr>
        <w:t>：测序策略为PE150，每个样本产出12G rawdata数据量。</w:t>
      </w:r>
    </w:p>
    <w:p w:rsidR="0098724F" w:rsidRPr="006F41E3" w:rsidRDefault="0098724F" w:rsidP="0098724F">
      <w:pPr>
        <w:widowControl/>
        <w:spacing w:line="360" w:lineRule="auto"/>
        <w:ind w:firstLineChars="200" w:firstLine="420"/>
        <w:rPr>
          <w:rFonts w:asciiTheme="minorEastAsia" w:hAnsiTheme="minorEastAsia"/>
          <w:szCs w:val="21"/>
        </w:rPr>
      </w:pPr>
      <w:r w:rsidRPr="006F41E3">
        <w:rPr>
          <w:rFonts w:asciiTheme="minorEastAsia" w:hAnsiTheme="minorEastAsia" w:hint="eastAsia"/>
          <w:szCs w:val="21"/>
        </w:rPr>
        <w:t>2.</w:t>
      </w:r>
      <w:r w:rsidRPr="006F41E3">
        <w:rPr>
          <w:rFonts w:asciiTheme="minorEastAsia" w:hAnsiTheme="minorEastAsia"/>
          <w:szCs w:val="21"/>
        </w:rPr>
        <w:t>1.3平均测序深度达到100X</w:t>
      </w:r>
      <w:r w:rsidRPr="006F41E3">
        <w:rPr>
          <w:rFonts w:asciiTheme="minorEastAsia" w:hAnsiTheme="minorEastAsia" w:hint="eastAsia"/>
          <w:szCs w:val="21"/>
        </w:rPr>
        <w:t>。</w:t>
      </w:r>
    </w:p>
    <w:p w:rsidR="0098724F" w:rsidRPr="006F41E3" w:rsidRDefault="0098724F" w:rsidP="0098724F">
      <w:pPr>
        <w:widowControl/>
        <w:spacing w:line="360" w:lineRule="auto"/>
        <w:ind w:firstLineChars="200" w:firstLine="420"/>
        <w:rPr>
          <w:rFonts w:asciiTheme="minorEastAsia" w:hAnsiTheme="minorEastAsia"/>
          <w:szCs w:val="21"/>
        </w:rPr>
      </w:pPr>
      <w:r w:rsidRPr="006F41E3">
        <w:rPr>
          <w:rFonts w:asciiTheme="minorEastAsia" w:hAnsiTheme="minorEastAsia" w:hint="eastAsia"/>
          <w:szCs w:val="21"/>
        </w:rPr>
        <w:t>2.</w:t>
      </w:r>
      <w:r w:rsidRPr="006F41E3">
        <w:rPr>
          <w:rFonts w:asciiTheme="minorEastAsia" w:hAnsiTheme="minorEastAsia"/>
          <w:szCs w:val="21"/>
        </w:rPr>
        <w:t>1.4测序深度在20X以上区域占比大于90%</w:t>
      </w:r>
      <w:r w:rsidRPr="006F41E3">
        <w:rPr>
          <w:rFonts w:asciiTheme="minorEastAsia" w:hAnsiTheme="minorEastAsia" w:hint="eastAsia"/>
          <w:szCs w:val="21"/>
        </w:rPr>
        <w:t>。</w:t>
      </w:r>
    </w:p>
    <w:p w:rsidR="0098724F" w:rsidRPr="006F41E3" w:rsidRDefault="0098724F" w:rsidP="0098724F">
      <w:pPr>
        <w:widowControl/>
        <w:spacing w:line="360" w:lineRule="auto"/>
        <w:ind w:firstLineChars="200" w:firstLine="420"/>
        <w:rPr>
          <w:rFonts w:asciiTheme="minorEastAsia" w:hAnsiTheme="minorEastAsia"/>
          <w:szCs w:val="21"/>
        </w:rPr>
      </w:pPr>
      <w:r w:rsidRPr="006F41E3">
        <w:rPr>
          <w:rFonts w:asciiTheme="minorEastAsia" w:hAnsiTheme="minorEastAsia" w:hint="eastAsia"/>
          <w:szCs w:val="21"/>
        </w:rPr>
        <w:t>2.2生信分析</w:t>
      </w:r>
    </w:p>
    <w:p w:rsidR="0098724F" w:rsidRPr="006F41E3" w:rsidRDefault="0098724F" w:rsidP="0098724F">
      <w:pPr>
        <w:widowControl/>
        <w:spacing w:line="360" w:lineRule="auto"/>
        <w:ind w:firstLineChars="200" w:firstLine="420"/>
        <w:rPr>
          <w:rFonts w:asciiTheme="minorEastAsia" w:hAnsiTheme="minorEastAsia"/>
          <w:szCs w:val="21"/>
        </w:rPr>
      </w:pPr>
      <w:r w:rsidRPr="006F41E3">
        <w:rPr>
          <w:rFonts w:asciiTheme="minorEastAsia" w:hAnsiTheme="minorEastAsia" w:hint="eastAsia"/>
          <w:szCs w:val="21"/>
        </w:rPr>
        <w:t>2.2.1采用自主研发的</w:t>
      </w:r>
      <w:r w:rsidRPr="006F41E3">
        <w:rPr>
          <w:rFonts w:asciiTheme="minorEastAsia" w:hAnsiTheme="minorEastAsia"/>
          <w:szCs w:val="21"/>
        </w:rPr>
        <w:t>分析系统软件，用于糖尿病相关基因的科学研究，包括大数据挖掘等深度分析解读及关联分析；系统储存的基因数据归属于人类遗传资源。</w:t>
      </w:r>
    </w:p>
    <w:p w:rsidR="0098724F" w:rsidRPr="006F41E3" w:rsidRDefault="0098724F" w:rsidP="0098724F">
      <w:pPr>
        <w:widowControl/>
        <w:spacing w:line="360" w:lineRule="auto"/>
        <w:ind w:firstLineChars="200" w:firstLine="420"/>
        <w:rPr>
          <w:rFonts w:asciiTheme="minorEastAsia" w:hAnsiTheme="minorEastAsia"/>
          <w:szCs w:val="21"/>
        </w:rPr>
      </w:pPr>
      <w:r w:rsidRPr="006F41E3">
        <w:rPr>
          <w:rFonts w:asciiTheme="minorEastAsia" w:hAnsiTheme="minorEastAsia" w:hint="eastAsia"/>
          <w:szCs w:val="21"/>
        </w:rPr>
        <w:t>2.2.2</w:t>
      </w:r>
      <w:r w:rsidRPr="006F41E3">
        <w:rPr>
          <w:rFonts w:asciiTheme="minorEastAsia" w:hAnsiTheme="minorEastAsia"/>
          <w:szCs w:val="21"/>
        </w:rPr>
        <w:t>使用2套软件系统进行变异检测，提高检测灵敏度</w:t>
      </w:r>
      <w:r w:rsidRPr="006F41E3">
        <w:rPr>
          <w:rFonts w:asciiTheme="minorEastAsia" w:hAnsiTheme="minorEastAsia" w:hint="eastAsia"/>
          <w:szCs w:val="21"/>
        </w:rPr>
        <w:t>。</w:t>
      </w:r>
    </w:p>
    <w:p w:rsidR="0098724F" w:rsidRPr="006F41E3" w:rsidRDefault="0098724F" w:rsidP="0098724F">
      <w:pPr>
        <w:widowControl/>
        <w:spacing w:line="360" w:lineRule="auto"/>
        <w:ind w:firstLineChars="200" w:firstLine="420"/>
        <w:rPr>
          <w:rFonts w:asciiTheme="minorEastAsia" w:hAnsiTheme="minorEastAsia"/>
        </w:rPr>
      </w:pPr>
      <w:r w:rsidRPr="006F41E3">
        <w:rPr>
          <w:rFonts w:asciiTheme="minorEastAsia" w:hAnsiTheme="minorEastAsia"/>
        </w:rPr>
        <w:t>3</w:t>
      </w:r>
      <w:r w:rsidRPr="006F41E3">
        <w:rPr>
          <w:rFonts w:asciiTheme="minorEastAsia" w:hAnsiTheme="minorEastAsia" w:hint="eastAsia"/>
        </w:rPr>
        <w:t>.</w:t>
      </w:r>
      <w:r w:rsidRPr="006F41E3">
        <w:rPr>
          <w:rFonts w:asciiTheme="minorEastAsia" w:hAnsiTheme="minorEastAsia"/>
        </w:rPr>
        <w:t>样本检测</w:t>
      </w:r>
    </w:p>
    <w:p w:rsidR="0098724F" w:rsidRPr="006F41E3" w:rsidRDefault="0098724F" w:rsidP="0098724F">
      <w:pPr>
        <w:widowControl/>
        <w:spacing w:line="360" w:lineRule="auto"/>
        <w:ind w:firstLineChars="200" w:firstLine="420"/>
        <w:rPr>
          <w:rFonts w:asciiTheme="minorEastAsia" w:hAnsiTheme="minorEastAsia"/>
        </w:rPr>
      </w:pPr>
      <w:r w:rsidRPr="006F41E3">
        <w:rPr>
          <w:rFonts w:asciiTheme="minorEastAsia" w:hAnsiTheme="minorEastAsia"/>
        </w:rPr>
        <w:t>3.1 医院对采集的样本进行前处理和存储，并注明样本的检测信息，如：患者基本临床信息，样本类型、项目名称、采集时间等。</w:t>
      </w:r>
    </w:p>
    <w:p w:rsidR="0098724F" w:rsidRPr="006F41E3" w:rsidRDefault="0098724F" w:rsidP="0098724F">
      <w:pPr>
        <w:widowControl/>
        <w:spacing w:line="360" w:lineRule="auto"/>
        <w:ind w:firstLineChars="200" w:firstLine="420"/>
        <w:rPr>
          <w:rFonts w:asciiTheme="minorEastAsia" w:hAnsiTheme="minorEastAsia"/>
          <w:strike/>
        </w:rPr>
      </w:pPr>
      <w:r w:rsidRPr="006F41E3">
        <w:rPr>
          <w:rFonts w:asciiTheme="minorEastAsia" w:hAnsiTheme="minorEastAsia"/>
        </w:rPr>
        <w:t>3.2 医院将样本统一收集存放在指定地点，安排人员与中标</w:t>
      </w:r>
      <w:r w:rsidRPr="006F41E3">
        <w:rPr>
          <w:rFonts w:asciiTheme="minorEastAsia" w:hAnsiTheme="minorEastAsia"/>
          <w:lang w:val="zh-CN"/>
        </w:rPr>
        <w:t>方</w:t>
      </w:r>
      <w:r w:rsidRPr="006F41E3">
        <w:rPr>
          <w:rFonts w:asciiTheme="minorEastAsia" w:hAnsiTheme="minorEastAsia"/>
        </w:rPr>
        <w:t>进行样本的交接、签收工作。</w:t>
      </w:r>
    </w:p>
    <w:p w:rsidR="0098724F" w:rsidRPr="006F41E3" w:rsidRDefault="0098724F" w:rsidP="0098724F">
      <w:pPr>
        <w:widowControl/>
        <w:spacing w:line="360" w:lineRule="auto"/>
        <w:ind w:firstLineChars="200" w:firstLine="420"/>
        <w:rPr>
          <w:rFonts w:asciiTheme="minorEastAsia" w:hAnsiTheme="minorEastAsia"/>
        </w:rPr>
      </w:pPr>
      <w:r w:rsidRPr="006F41E3">
        <w:rPr>
          <w:rFonts w:asciiTheme="minorEastAsia" w:hAnsiTheme="minorEastAsia"/>
        </w:rPr>
        <w:t>3.3中标方按医院要求上门收取标本，进行</w:t>
      </w:r>
      <w:r w:rsidRPr="006F41E3">
        <w:rPr>
          <w:rFonts w:asciiTheme="minorEastAsia" w:hAnsiTheme="minorEastAsia" w:hint="eastAsia"/>
        </w:rPr>
        <w:t>基因测序</w:t>
      </w:r>
      <w:r w:rsidRPr="006F41E3">
        <w:rPr>
          <w:rFonts w:asciiTheme="minorEastAsia" w:hAnsiTheme="minorEastAsia"/>
        </w:rPr>
        <w:t>，数据分析及遗传解读，拟定下一步的深入研究的方案，</w:t>
      </w:r>
      <w:r w:rsidRPr="006F41E3">
        <w:rPr>
          <w:rFonts w:asciiTheme="minorEastAsia" w:hAnsiTheme="minorEastAsia" w:hint="eastAsia"/>
        </w:rPr>
        <w:t>如</w:t>
      </w:r>
      <w:r w:rsidRPr="006F41E3">
        <w:rPr>
          <w:rFonts w:asciiTheme="minorEastAsia" w:hAnsiTheme="minorEastAsia"/>
          <w:bCs/>
          <w:szCs w:val="21"/>
        </w:rPr>
        <w:t>后续研究</w:t>
      </w:r>
      <w:r w:rsidRPr="006F41E3">
        <w:rPr>
          <w:rFonts w:asciiTheme="minorEastAsia" w:hAnsiTheme="minorEastAsia" w:hint="eastAsia"/>
          <w:bCs/>
          <w:szCs w:val="21"/>
        </w:rPr>
        <w:t>报告及</w:t>
      </w:r>
      <w:r w:rsidRPr="006F41E3">
        <w:rPr>
          <w:rFonts w:asciiTheme="minorEastAsia" w:hAnsiTheme="minorEastAsia"/>
        </w:rPr>
        <w:t>申报知识产权等。</w:t>
      </w:r>
    </w:p>
    <w:p w:rsidR="0098724F" w:rsidRPr="006F41E3" w:rsidRDefault="0098724F" w:rsidP="0098724F">
      <w:pPr>
        <w:widowControl/>
        <w:spacing w:line="360" w:lineRule="auto"/>
        <w:ind w:firstLineChars="200" w:firstLine="420"/>
        <w:rPr>
          <w:rFonts w:asciiTheme="minorEastAsia" w:hAnsiTheme="minorEastAsia"/>
        </w:rPr>
      </w:pPr>
      <w:r w:rsidRPr="006F41E3">
        <w:rPr>
          <w:rFonts w:asciiTheme="minorEastAsia" w:hAnsiTheme="minorEastAsia"/>
        </w:rPr>
        <w:t>3.4 样本处理：中标</w:t>
      </w:r>
      <w:r w:rsidRPr="006F41E3">
        <w:rPr>
          <w:rFonts w:asciiTheme="minorEastAsia" w:hAnsiTheme="minorEastAsia"/>
          <w:lang w:val="zh-CN"/>
        </w:rPr>
        <w:t>方</w:t>
      </w:r>
      <w:r w:rsidRPr="006F41E3">
        <w:rPr>
          <w:rFonts w:asciiTheme="minorEastAsia" w:hAnsiTheme="minorEastAsia"/>
        </w:rPr>
        <w:t>接收样本后按照国家或行业标准，</w:t>
      </w:r>
      <w:r w:rsidRPr="006F41E3">
        <w:rPr>
          <w:rFonts w:asciiTheme="minorEastAsia" w:hAnsiTheme="minorEastAsia" w:hint="eastAsia"/>
        </w:rPr>
        <w:t>9个工作日内完成基因测序，按医院要求</w:t>
      </w:r>
      <w:r w:rsidRPr="006F41E3">
        <w:rPr>
          <w:rFonts w:asciiTheme="minorEastAsia" w:hAnsiTheme="minorEastAsia"/>
        </w:rPr>
        <w:t>完成生信分析、遗传解读</w:t>
      </w:r>
      <w:r w:rsidRPr="006F41E3">
        <w:rPr>
          <w:rFonts w:asciiTheme="minorEastAsia" w:hAnsiTheme="minorEastAsia"/>
          <w:bCs/>
          <w:szCs w:val="21"/>
        </w:rPr>
        <w:t>及后续研究</w:t>
      </w:r>
      <w:r w:rsidRPr="006F41E3">
        <w:rPr>
          <w:rFonts w:asciiTheme="minorEastAsia" w:hAnsiTheme="minorEastAsia" w:hint="eastAsia"/>
          <w:bCs/>
          <w:szCs w:val="21"/>
        </w:rPr>
        <w:t>报告</w:t>
      </w:r>
      <w:r w:rsidRPr="006F41E3">
        <w:rPr>
          <w:rFonts w:asciiTheme="minorEastAsia" w:hAnsiTheme="minorEastAsia" w:hint="eastAsia"/>
        </w:rPr>
        <w:t>等后续服务，</w:t>
      </w:r>
      <w:r w:rsidRPr="006F41E3">
        <w:rPr>
          <w:rFonts w:asciiTheme="minorEastAsia" w:hAnsiTheme="minorEastAsia" w:hint="eastAsia"/>
          <w:szCs w:val="21"/>
        </w:rPr>
        <w:t>并</w:t>
      </w:r>
      <w:r w:rsidRPr="006F41E3">
        <w:rPr>
          <w:rFonts w:asciiTheme="minorEastAsia" w:hAnsiTheme="minorEastAsia" w:cs="宋体" w:hint="eastAsia"/>
          <w:color w:val="000000"/>
          <w:kern w:val="0"/>
          <w:szCs w:val="21"/>
        </w:rPr>
        <w:t>交付所有测序原始数据及分析解读研究报告等给医院</w:t>
      </w:r>
      <w:r w:rsidRPr="006F41E3">
        <w:rPr>
          <w:rFonts w:asciiTheme="minorEastAsia" w:hAnsiTheme="minorEastAsia"/>
          <w:szCs w:val="21"/>
        </w:rPr>
        <w:t>。</w:t>
      </w:r>
    </w:p>
    <w:p w:rsidR="0098724F" w:rsidRPr="006F41E3" w:rsidRDefault="0098724F" w:rsidP="0098724F">
      <w:pPr>
        <w:widowControl/>
        <w:spacing w:line="360" w:lineRule="auto"/>
        <w:ind w:firstLineChars="200" w:firstLine="420"/>
        <w:rPr>
          <w:rFonts w:asciiTheme="minorEastAsia" w:hAnsiTheme="minorEastAsia"/>
        </w:rPr>
      </w:pPr>
      <w:r w:rsidRPr="006F41E3">
        <w:rPr>
          <w:rFonts w:asciiTheme="minorEastAsia" w:hAnsiTheme="minorEastAsia"/>
        </w:rPr>
        <w:lastRenderedPageBreak/>
        <w:t>3.5如医院对检测结果有异议，在有备份样本或医院可重新采集样本的前提下，中标方应无条件免费重新检测并作相关分析及解读。</w:t>
      </w:r>
    </w:p>
    <w:p w:rsidR="0098724F" w:rsidRPr="006F41E3" w:rsidRDefault="0098724F" w:rsidP="0098724F">
      <w:pPr>
        <w:widowControl/>
        <w:spacing w:line="360" w:lineRule="auto"/>
        <w:ind w:firstLineChars="200" w:firstLine="420"/>
        <w:rPr>
          <w:rFonts w:asciiTheme="minorEastAsia" w:hAnsiTheme="minorEastAsia"/>
        </w:rPr>
      </w:pPr>
      <w:r w:rsidRPr="006F41E3">
        <w:rPr>
          <w:rFonts w:asciiTheme="minorEastAsia" w:hAnsiTheme="minorEastAsia"/>
        </w:rPr>
        <w:t>4</w:t>
      </w:r>
      <w:r w:rsidRPr="006F41E3">
        <w:rPr>
          <w:rFonts w:asciiTheme="minorEastAsia" w:hAnsiTheme="minorEastAsia" w:hint="eastAsia"/>
        </w:rPr>
        <w:t>.</w:t>
      </w:r>
      <w:r w:rsidRPr="006F41E3">
        <w:rPr>
          <w:rFonts w:asciiTheme="minorEastAsia" w:hAnsiTheme="minorEastAsia"/>
        </w:rPr>
        <w:t>运输要求</w:t>
      </w:r>
    </w:p>
    <w:p w:rsidR="0098724F" w:rsidRPr="006F41E3" w:rsidRDefault="0098724F" w:rsidP="0098724F">
      <w:pPr>
        <w:widowControl/>
        <w:spacing w:line="360" w:lineRule="auto"/>
        <w:ind w:firstLineChars="200" w:firstLine="420"/>
        <w:rPr>
          <w:rFonts w:asciiTheme="minorEastAsia" w:hAnsiTheme="minorEastAsia"/>
        </w:rPr>
      </w:pPr>
      <w:r w:rsidRPr="006F41E3">
        <w:rPr>
          <w:rFonts w:asciiTheme="minorEastAsia" w:hAnsiTheme="minorEastAsia"/>
        </w:rPr>
        <w:t>4.1 所有样本的运送必须符合样本温度的管理要求，采用相应的运送技术，特殊标本运输过程中需干冰冻存。</w:t>
      </w:r>
    </w:p>
    <w:p w:rsidR="0098724F" w:rsidRPr="006F41E3" w:rsidRDefault="0098724F" w:rsidP="0098724F">
      <w:pPr>
        <w:widowControl/>
        <w:spacing w:line="360" w:lineRule="auto"/>
        <w:ind w:firstLineChars="200" w:firstLine="420"/>
        <w:rPr>
          <w:rFonts w:asciiTheme="minorEastAsia" w:hAnsiTheme="minorEastAsia"/>
        </w:rPr>
      </w:pPr>
      <w:r w:rsidRPr="006F41E3">
        <w:rPr>
          <w:rFonts w:asciiTheme="minorEastAsia" w:hAnsiTheme="minorEastAsia"/>
        </w:rPr>
        <w:t>4.2 中标</w:t>
      </w:r>
      <w:r w:rsidRPr="006F41E3">
        <w:rPr>
          <w:rFonts w:asciiTheme="minorEastAsia" w:hAnsiTheme="minorEastAsia"/>
          <w:lang w:val="zh-CN"/>
        </w:rPr>
        <w:t>方</w:t>
      </w:r>
      <w:r w:rsidRPr="006F41E3">
        <w:rPr>
          <w:rFonts w:asciiTheme="minorEastAsia" w:hAnsiTheme="minorEastAsia"/>
          <w:szCs w:val="21"/>
        </w:rPr>
        <w:t>负责样本运输工作。</w:t>
      </w:r>
    </w:p>
    <w:p w:rsidR="0098724F" w:rsidRPr="006F41E3" w:rsidRDefault="0098724F" w:rsidP="0098724F">
      <w:pPr>
        <w:widowControl/>
        <w:spacing w:line="360" w:lineRule="auto"/>
        <w:ind w:firstLineChars="200" w:firstLine="420"/>
        <w:rPr>
          <w:rFonts w:asciiTheme="minorEastAsia" w:hAnsiTheme="minorEastAsia"/>
        </w:rPr>
      </w:pPr>
      <w:r w:rsidRPr="006F41E3">
        <w:rPr>
          <w:rFonts w:asciiTheme="minorEastAsia" w:hAnsiTheme="minorEastAsia"/>
        </w:rPr>
        <w:t>4.3 样本交接及运送过程必须符合样本的安全管理要求。</w:t>
      </w:r>
    </w:p>
    <w:p w:rsidR="0098724F" w:rsidRPr="006F41E3" w:rsidRDefault="0098724F" w:rsidP="0098724F">
      <w:pPr>
        <w:widowControl/>
        <w:spacing w:line="360" w:lineRule="auto"/>
        <w:ind w:firstLineChars="200" w:firstLine="420"/>
        <w:rPr>
          <w:rFonts w:asciiTheme="minorEastAsia" w:hAnsiTheme="minorEastAsia"/>
          <w:bCs/>
          <w:szCs w:val="21"/>
        </w:rPr>
      </w:pPr>
      <w:r w:rsidRPr="006F41E3">
        <w:rPr>
          <w:rFonts w:asciiTheme="minorEastAsia" w:hAnsiTheme="minorEastAsia"/>
        </w:rPr>
        <w:t>5</w:t>
      </w:r>
      <w:r w:rsidRPr="006F41E3">
        <w:rPr>
          <w:rFonts w:asciiTheme="minorEastAsia" w:hAnsiTheme="minorEastAsia" w:hint="eastAsia"/>
        </w:rPr>
        <w:t>.</w:t>
      </w:r>
      <w:r w:rsidRPr="006F41E3">
        <w:rPr>
          <w:rFonts w:asciiTheme="minorEastAsia" w:hAnsiTheme="minorEastAsia"/>
          <w:szCs w:val="21"/>
        </w:rPr>
        <w:t>中标</w:t>
      </w:r>
      <w:r w:rsidRPr="006F41E3">
        <w:rPr>
          <w:rFonts w:asciiTheme="minorEastAsia" w:hAnsiTheme="minorEastAsia"/>
          <w:lang w:val="zh-CN"/>
        </w:rPr>
        <w:t>方</w:t>
      </w:r>
      <w:r w:rsidRPr="006F41E3">
        <w:rPr>
          <w:rFonts w:asciiTheme="minorEastAsia" w:hAnsiTheme="minorEastAsia"/>
          <w:szCs w:val="21"/>
        </w:rPr>
        <w:t>在本项目服务期内，科研数据需实时与科室对接人保持更新状态，以便在数据分析中，做到科研数据的完整性，为科学发现提供数据真实性及时性的保障。</w:t>
      </w:r>
    </w:p>
    <w:p w:rsidR="0098724F" w:rsidRPr="006F41E3" w:rsidRDefault="0098724F" w:rsidP="0098724F">
      <w:pPr>
        <w:widowControl/>
        <w:spacing w:line="360" w:lineRule="auto"/>
        <w:ind w:firstLineChars="200" w:firstLine="420"/>
        <w:rPr>
          <w:rFonts w:asciiTheme="minorEastAsia" w:hAnsiTheme="minorEastAsia"/>
          <w:bCs/>
          <w:szCs w:val="21"/>
        </w:rPr>
      </w:pPr>
      <w:r w:rsidRPr="006F41E3">
        <w:rPr>
          <w:rFonts w:asciiTheme="minorEastAsia" w:hAnsiTheme="minorEastAsia"/>
          <w:bCs/>
          <w:szCs w:val="21"/>
        </w:rPr>
        <w:t>6</w:t>
      </w:r>
      <w:r w:rsidRPr="006F41E3">
        <w:rPr>
          <w:rFonts w:asciiTheme="minorEastAsia" w:hAnsiTheme="minorEastAsia" w:hint="eastAsia"/>
          <w:bCs/>
          <w:szCs w:val="21"/>
        </w:rPr>
        <w:t>.</w:t>
      </w:r>
      <w:r w:rsidRPr="006F41E3">
        <w:rPr>
          <w:rFonts w:asciiTheme="minorEastAsia" w:hAnsiTheme="minorEastAsia"/>
          <w:bCs/>
          <w:szCs w:val="21"/>
        </w:rPr>
        <w:t>中标</w:t>
      </w:r>
      <w:r w:rsidRPr="006F41E3">
        <w:rPr>
          <w:rFonts w:asciiTheme="minorEastAsia" w:hAnsiTheme="minorEastAsia"/>
          <w:lang w:val="zh-CN"/>
        </w:rPr>
        <w:t>方</w:t>
      </w:r>
      <w:r w:rsidRPr="006F41E3">
        <w:rPr>
          <w:rFonts w:asciiTheme="minorEastAsia" w:hAnsiTheme="minorEastAsia"/>
          <w:bCs/>
          <w:szCs w:val="21"/>
        </w:rPr>
        <w:t>应具备生信分析、遗传解读及后续研究</w:t>
      </w:r>
      <w:r w:rsidRPr="006F41E3">
        <w:rPr>
          <w:rFonts w:asciiTheme="minorEastAsia" w:hAnsiTheme="minorEastAsia" w:hint="eastAsia"/>
          <w:bCs/>
          <w:szCs w:val="21"/>
        </w:rPr>
        <w:t>报告</w:t>
      </w:r>
      <w:r w:rsidRPr="006F41E3">
        <w:rPr>
          <w:rFonts w:asciiTheme="minorEastAsia" w:hAnsiTheme="minorEastAsia"/>
          <w:bCs/>
          <w:szCs w:val="21"/>
        </w:rPr>
        <w:t>、大数据发掘、临床研究方案制定等能力，并拥有国际水平的糖尿病临床及糖尿病遗传学学术背景。</w:t>
      </w:r>
    </w:p>
    <w:p w:rsidR="0098724F" w:rsidRPr="006F41E3" w:rsidRDefault="0098724F" w:rsidP="0098724F">
      <w:pPr>
        <w:widowControl/>
        <w:spacing w:line="360" w:lineRule="auto"/>
        <w:ind w:firstLineChars="200" w:firstLine="420"/>
        <w:rPr>
          <w:rFonts w:asciiTheme="minorEastAsia" w:hAnsiTheme="minorEastAsia"/>
          <w:bCs/>
          <w:szCs w:val="21"/>
        </w:rPr>
      </w:pPr>
      <w:r w:rsidRPr="006F41E3">
        <w:rPr>
          <w:rFonts w:asciiTheme="minorEastAsia" w:hAnsiTheme="minorEastAsia" w:hint="eastAsia"/>
          <w:bCs/>
          <w:szCs w:val="21"/>
        </w:rPr>
        <w:t>6.1提供相应能力的证明资料。</w:t>
      </w:r>
    </w:p>
    <w:p w:rsidR="0098724F" w:rsidRPr="006F41E3" w:rsidRDefault="0098724F" w:rsidP="0098724F">
      <w:pPr>
        <w:widowControl/>
        <w:spacing w:line="360" w:lineRule="auto"/>
        <w:ind w:firstLineChars="200" w:firstLine="440"/>
        <w:rPr>
          <w:rFonts w:asciiTheme="minorEastAsia" w:hAnsiTheme="minorEastAsia" w:cs="宋体"/>
          <w:color w:val="000000"/>
          <w:kern w:val="0"/>
          <w:sz w:val="22"/>
        </w:rPr>
      </w:pPr>
      <w:r w:rsidRPr="006F41E3">
        <w:rPr>
          <w:rFonts w:asciiTheme="minorEastAsia" w:hAnsiTheme="minorEastAsia" w:hint="eastAsia"/>
          <w:bCs/>
          <w:sz w:val="22"/>
        </w:rPr>
        <w:t>6.2提供</w:t>
      </w:r>
      <w:r w:rsidRPr="006F41E3">
        <w:rPr>
          <w:rFonts w:asciiTheme="minorEastAsia" w:hAnsiTheme="minorEastAsia" w:cs="宋体" w:hint="eastAsia"/>
          <w:color w:val="000000"/>
          <w:kern w:val="0"/>
          <w:sz w:val="22"/>
        </w:rPr>
        <w:t>本项目具体人员姓名、学历、工作经验、本项目分工等情况，提供人员在投标单位社保证明或劳动合同复印件。</w:t>
      </w:r>
    </w:p>
    <w:p w:rsidR="0098724F" w:rsidRPr="006F41E3" w:rsidRDefault="0098724F" w:rsidP="0098724F">
      <w:pPr>
        <w:widowControl/>
        <w:spacing w:line="360" w:lineRule="auto"/>
        <w:ind w:firstLineChars="200" w:firstLine="440"/>
        <w:rPr>
          <w:rFonts w:asciiTheme="minorEastAsia" w:hAnsiTheme="minorEastAsia"/>
          <w:bCs/>
          <w:sz w:val="22"/>
        </w:rPr>
      </w:pPr>
      <w:r w:rsidRPr="006F41E3">
        <w:rPr>
          <w:rFonts w:asciiTheme="minorEastAsia" w:hAnsiTheme="minorEastAsia" w:cs="宋体" w:hint="eastAsia"/>
          <w:color w:val="000000"/>
          <w:kern w:val="0"/>
          <w:sz w:val="22"/>
        </w:rPr>
        <w:t>6.3提供本项目相关的文章发表情况，</w:t>
      </w:r>
      <w:r w:rsidRPr="006F41E3">
        <w:rPr>
          <w:rFonts w:asciiTheme="minorEastAsia" w:hAnsiTheme="minorEastAsia" w:hint="eastAsia"/>
          <w:bCs/>
          <w:szCs w:val="21"/>
        </w:rPr>
        <w:t>提供证明资料</w:t>
      </w:r>
    </w:p>
    <w:p w:rsidR="0098724F" w:rsidRPr="006F41E3" w:rsidRDefault="0098724F" w:rsidP="0098724F">
      <w:pPr>
        <w:widowControl/>
        <w:spacing w:line="360" w:lineRule="auto"/>
        <w:ind w:firstLineChars="200" w:firstLine="420"/>
        <w:rPr>
          <w:rFonts w:asciiTheme="minorEastAsia" w:hAnsiTheme="minorEastAsia" w:cs="宋体"/>
          <w:bCs/>
          <w:szCs w:val="21"/>
        </w:rPr>
      </w:pPr>
      <w:r w:rsidRPr="006F41E3">
        <w:rPr>
          <w:rFonts w:asciiTheme="minorEastAsia" w:hAnsiTheme="minorEastAsia" w:hint="eastAsia"/>
          <w:bCs/>
          <w:szCs w:val="21"/>
        </w:rPr>
        <w:t>7.</w:t>
      </w:r>
      <w:r w:rsidRPr="006F41E3">
        <w:rPr>
          <w:rFonts w:asciiTheme="minorEastAsia" w:hAnsiTheme="minorEastAsia" w:cs="宋体" w:hint="eastAsia"/>
          <w:bCs/>
          <w:szCs w:val="21"/>
        </w:rPr>
        <w:t>中标方必须严格遵守《中华人民共和国人类遗传资源管理条例》，如有违反，所有责任由中标方承担。</w:t>
      </w:r>
    </w:p>
    <w:p w:rsidR="0098724F" w:rsidRPr="006F41E3" w:rsidRDefault="0098724F" w:rsidP="0098724F">
      <w:pPr>
        <w:widowControl/>
        <w:spacing w:line="360" w:lineRule="auto"/>
        <w:ind w:firstLineChars="200" w:firstLine="420"/>
        <w:rPr>
          <w:rFonts w:asciiTheme="minorEastAsia" w:hAnsiTheme="minorEastAsia"/>
          <w:bCs/>
          <w:szCs w:val="21"/>
        </w:rPr>
      </w:pPr>
      <w:r w:rsidRPr="006F41E3">
        <w:rPr>
          <w:rFonts w:asciiTheme="minorEastAsia" w:hAnsiTheme="minorEastAsia" w:cs="宋体" w:hint="eastAsia"/>
          <w:bCs/>
          <w:szCs w:val="21"/>
        </w:rPr>
        <w:t>8.</w:t>
      </w:r>
      <w:r w:rsidRPr="006F41E3">
        <w:rPr>
          <w:rFonts w:asciiTheme="minorEastAsia" w:hAnsiTheme="minorEastAsia" w:hint="eastAsia"/>
          <w:szCs w:val="21"/>
        </w:rPr>
        <w:t>中标方</w:t>
      </w:r>
      <w:r w:rsidRPr="006F41E3">
        <w:rPr>
          <w:rFonts w:asciiTheme="minorEastAsia" w:hAnsiTheme="minorEastAsia" w:cs="宋体" w:hint="eastAsia"/>
          <w:bCs/>
          <w:szCs w:val="21"/>
        </w:rPr>
        <w:t>定期向甲方返还所有送检项目的检测样本（包括血样或DNA）。</w:t>
      </w:r>
    </w:p>
    <w:p w:rsidR="0098724F" w:rsidRPr="006F41E3" w:rsidRDefault="0098724F" w:rsidP="0098724F">
      <w:pPr>
        <w:spacing w:line="360" w:lineRule="auto"/>
        <w:rPr>
          <w:rFonts w:asciiTheme="minorEastAsia" w:hAnsiTheme="minorEastAsia"/>
          <w:b/>
          <w:bCs/>
          <w:szCs w:val="21"/>
        </w:rPr>
      </w:pPr>
      <w:r w:rsidRPr="006F41E3">
        <w:rPr>
          <w:rFonts w:asciiTheme="minorEastAsia" w:hAnsiTheme="minorEastAsia"/>
          <w:b/>
          <w:bCs/>
          <w:szCs w:val="21"/>
        </w:rPr>
        <w:t>三、商务要求</w:t>
      </w:r>
    </w:p>
    <w:p w:rsidR="0098724F" w:rsidRPr="006F41E3" w:rsidRDefault="0098724F" w:rsidP="0098724F">
      <w:pPr>
        <w:pStyle w:val="a5"/>
        <w:spacing w:line="360" w:lineRule="auto"/>
        <w:rPr>
          <w:rFonts w:asciiTheme="minorEastAsia" w:eastAsiaTheme="minorEastAsia" w:hAnsiTheme="minorEastAsia" w:cs="Times New Roman"/>
          <w:b/>
          <w:bCs/>
          <w:kern w:val="0"/>
        </w:rPr>
      </w:pPr>
      <w:r w:rsidRPr="006F41E3">
        <w:rPr>
          <w:rFonts w:asciiTheme="minorEastAsia" w:eastAsiaTheme="minorEastAsia" w:hAnsiTheme="minorEastAsia" w:cs="Times New Roman"/>
          <w:b/>
          <w:bCs/>
          <w:kern w:val="0"/>
        </w:rPr>
        <w:t>1、投标价：</w:t>
      </w:r>
    </w:p>
    <w:p w:rsidR="0098724F" w:rsidRPr="006F41E3" w:rsidRDefault="0098724F" w:rsidP="0098724F">
      <w:pPr>
        <w:spacing w:line="360" w:lineRule="auto"/>
        <w:ind w:firstLineChars="200" w:firstLine="420"/>
        <w:rPr>
          <w:rFonts w:asciiTheme="minorEastAsia" w:hAnsiTheme="minorEastAsia"/>
          <w:bCs/>
          <w:szCs w:val="21"/>
        </w:rPr>
      </w:pPr>
      <w:r w:rsidRPr="006F41E3">
        <w:rPr>
          <w:rFonts w:asciiTheme="minorEastAsia" w:hAnsiTheme="minorEastAsia"/>
          <w:bCs/>
          <w:szCs w:val="21"/>
        </w:rPr>
        <w:t>按</w:t>
      </w:r>
      <w:r w:rsidRPr="006F41E3">
        <w:rPr>
          <w:rFonts w:asciiTheme="minorEastAsia" w:hAnsiTheme="minorEastAsia" w:hint="eastAsia"/>
          <w:bCs/>
          <w:szCs w:val="21"/>
        </w:rPr>
        <w:t>3</w:t>
      </w:r>
      <w:r w:rsidRPr="006F41E3">
        <w:rPr>
          <w:rFonts w:asciiTheme="minorEastAsia" w:hAnsiTheme="minorEastAsia"/>
          <w:bCs/>
          <w:szCs w:val="21"/>
        </w:rPr>
        <w:t>年预估量</w:t>
      </w:r>
      <w:r w:rsidRPr="006F41E3">
        <w:rPr>
          <w:rFonts w:asciiTheme="minorEastAsia" w:hAnsiTheme="minorEastAsia" w:hint="eastAsia"/>
          <w:bCs/>
          <w:szCs w:val="21"/>
        </w:rPr>
        <w:t>200例，报单价和</w:t>
      </w:r>
      <w:r w:rsidRPr="006F41E3">
        <w:rPr>
          <w:rFonts w:asciiTheme="minorEastAsia" w:hAnsiTheme="minorEastAsia"/>
          <w:bCs/>
          <w:szCs w:val="21"/>
        </w:rPr>
        <w:t>投标总价</w:t>
      </w:r>
      <w:r w:rsidRPr="006F41E3">
        <w:rPr>
          <w:rFonts w:asciiTheme="minorEastAsia" w:hAnsiTheme="minorEastAsia" w:hint="eastAsia"/>
          <w:bCs/>
          <w:szCs w:val="21"/>
        </w:rPr>
        <w:t>。</w:t>
      </w:r>
      <w:r w:rsidRPr="006F41E3">
        <w:rPr>
          <w:rFonts w:asciiTheme="minorEastAsia" w:hAnsiTheme="minorEastAsia"/>
          <w:bCs/>
          <w:szCs w:val="21"/>
        </w:rPr>
        <w:t>医院按照实际检测样本数量结算费用，除政策调整因素外，合同期内投标价不能调整。</w:t>
      </w:r>
    </w:p>
    <w:p w:rsidR="0098724F" w:rsidRPr="006F41E3" w:rsidRDefault="0098724F" w:rsidP="0098724F">
      <w:pPr>
        <w:spacing w:line="360" w:lineRule="auto"/>
        <w:ind w:firstLineChars="200" w:firstLine="420"/>
        <w:rPr>
          <w:rFonts w:asciiTheme="minorEastAsia" w:hAnsiTheme="minorEastAsia"/>
          <w:bCs/>
          <w:szCs w:val="21"/>
        </w:rPr>
      </w:pPr>
      <w:r w:rsidRPr="006F41E3">
        <w:rPr>
          <w:rFonts w:asciiTheme="minorEastAsia" w:hAnsiTheme="minorEastAsia"/>
          <w:bCs/>
          <w:szCs w:val="21"/>
        </w:rPr>
        <w:t>科研检测服务费包括但不限于样本运输、质量控制、</w:t>
      </w:r>
      <w:r w:rsidRPr="006F41E3">
        <w:rPr>
          <w:rFonts w:asciiTheme="minorEastAsia" w:hAnsiTheme="minorEastAsia" w:hint="eastAsia"/>
          <w:bCs/>
          <w:szCs w:val="21"/>
        </w:rPr>
        <w:t>基因测序</w:t>
      </w:r>
      <w:r w:rsidRPr="006F41E3">
        <w:rPr>
          <w:rFonts w:asciiTheme="minorEastAsia" w:hAnsiTheme="minorEastAsia"/>
          <w:bCs/>
          <w:szCs w:val="21"/>
        </w:rPr>
        <w:t>、分析解读及后续研究</w:t>
      </w:r>
      <w:r w:rsidRPr="006F41E3">
        <w:rPr>
          <w:rFonts w:asciiTheme="minorEastAsia" w:hAnsiTheme="minorEastAsia" w:hint="eastAsia"/>
          <w:bCs/>
          <w:szCs w:val="21"/>
        </w:rPr>
        <w:t>报告</w:t>
      </w:r>
      <w:r w:rsidRPr="006F41E3">
        <w:rPr>
          <w:rFonts w:asciiTheme="minorEastAsia" w:hAnsiTheme="minorEastAsia"/>
          <w:bCs/>
          <w:szCs w:val="21"/>
        </w:rPr>
        <w:t>等。</w:t>
      </w:r>
      <w:r w:rsidRPr="006F41E3">
        <w:rPr>
          <w:rFonts w:asciiTheme="minorEastAsia" w:hAnsiTheme="minorEastAsia"/>
          <w:szCs w:val="21"/>
        </w:rPr>
        <w:t>医院除</w:t>
      </w:r>
      <w:r w:rsidRPr="006F41E3">
        <w:rPr>
          <w:rFonts w:asciiTheme="minorEastAsia" w:hAnsiTheme="minorEastAsia"/>
          <w:bCs/>
          <w:szCs w:val="21"/>
        </w:rPr>
        <w:t>科研检测服务费</w:t>
      </w:r>
      <w:r w:rsidRPr="006F41E3">
        <w:rPr>
          <w:rFonts w:asciiTheme="minorEastAsia" w:hAnsiTheme="minorEastAsia"/>
        </w:rPr>
        <w:t>外</w:t>
      </w:r>
      <w:r w:rsidRPr="006F41E3">
        <w:rPr>
          <w:rFonts w:asciiTheme="minorEastAsia" w:hAnsiTheme="minorEastAsia"/>
          <w:bCs/>
          <w:szCs w:val="21"/>
        </w:rPr>
        <w:t>，不再另外支付任何其他费用。</w:t>
      </w:r>
    </w:p>
    <w:p w:rsidR="0098724F" w:rsidRPr="006F41E3" w:rsidRDefault="0098724F" w:rsidP="0098724F">
      <w:pPr>
        <w:spacing w:line="360" w:lineRule="auto"/>
        <w:rPr>
          <w:rFonts w:asciiTheme="minorEastAsia" w:hAnsiTheme="minorEastAsia"/>
          <w:b/>
          <w:bCs/>
          <w:kern w:val="24"/>
          <w:szCs w:val="21"/>
        </w:rPr>
      </w:pPr>
      <w:r w:rsidRPr="006F41E3">
        <w:rPr>
          <w:rFonts w:asciiTheme="minorEastAsia" w:hAnsiTheme="minorEastAsia"/>
          <w:b/>
          <w:bCs/>
          <w:kern w:val="24"/>
          <w:szCs w:val="21"/>
        </w:rPr>
        <w:t>2、付款方式</w:t>
      </w:r>
    </w:p>
    <w:p w:rsidR="0098724F" w:rsidRPr="006F41E3" w:rsidRDefault="0098724F" w:rsidP="0098724F">
      <w:pPr>
        <w:widowControl/>
        <w:spacing w:line="360" w:lineRule="auto"/>
        <w:ind w:firstLineChars="200" w:firstLine="420"/>
        <w:rPr>
          <w:rFonts w:asciiTheme="minorEastAsia" w:hAnsiTheme="minorEastAsia"/>
        </w:rPr>
      </w:pPr>
      <w:r w:rsidRPr="006F41E3">
        <w:rPr>
          <w:rFonts w:asciiTheme="minorEastAsia" w:hAnsiTheme="minorEastAsia"/>
        </w:rPr>
        <w:t>科研检测服务费按季度结算，业务量的结算以当季度</w:t>
      </w:r>
      <w:r w:rsidRPr="006F41E3">
        <w:rPr>
          <w:rFonts w:asciiTheme="minorEastAsia" w:hAnsiTheme="minorEastAsia" w:hint="eastAsia"/>
        </w:rPr>
        <w:t>中标方</w:t>
      </w:r>
      <w:r w:rsidRPr="006F41E3">
        <w:rPr>
          <w:rFonts w:asciiTheme="minorEastAsia" w:hAnsiTheme="minorEastAsia"/>
          <w:bCs/>
          <w:szCs w:val="21"/>
        </w:rPr>
        <w:t>检测样本</w:t>
      </w:r>
      <w:r>
        <w:rPr>
          <w:rFonts w:asciiTheme="minorEastAsia" w:hAnsiTheme="minorEastAsia" w:hint="eastAsia"/>
          <w:bCs/>
          <w:szCs w:val="21"/>
        </w:rPr>
        <w:t>数量（要求完成并</w:t>
      </w:r>
      <w:r w:rsidRPr="006F41E3">
        <w:rPr>
          <w:rFonts w:asciiTheme="minorEastAsia" w:hAnsiTheme="minorEastAsia" w:cs="宋体" w:hint="eastAsia"/>
          <w:color w:val="000000"/>
          <w:kern w:val="0"/>
          <w:szCs w:val="21"/>
        </w:rPr>
        <w:t>交付测序原始数据及分析解读研究报告</w:t>
      </w:r>
      <w:r>
        <w:rPr>
          <w:rFonts w:asciiTheme="minorEastAsia" w:hAnsiTheme="minorEastAsia" w:cs="宋体" w:hint="eastAsia"/>
          <w:color w:val="000000"/>
          <w:kern w:val="0"/>
          <w:szCs w:val="21"/>
        </w:rPr>
        <w:t>等信息资料）</w:t>
      </w:r>
      <w:r w:rsidRPr="006F41E3">
        <w:rPr>
          <w:rFonts w:asciiTheme="minorEastAsia" w:hAnsiTheme="minorEastAsia"/>
        </w:rPr>
        <w:t>为</w:t>
      </w:r>
      <w:r w:rsidRPr="006F41E3">
        <w:rPr>
          <w:rFonts w:asciiTheme="minorEastAsia" w:hAnsiTheme="minorEastAsia" w:hint="eastAsia"/>
        </w:rPr>
        <w:t>基</w:t>
      </w:r>
      <w:r w:rsidRPr="006F41E3">
        <w:rPr>
          <w:rFonts w:asciiTheme="minorEastAsia" w:hAnsiTheme="minorEastAsia"/>
        </w:rPr>
        <w:t>准。经双方共同确认数量无异议后</w:t>
      </w:r>
      <w:r w:rsidRPr="006F41E3">
        <w:rPr>
          <w:rFonts w:asciiTheme="minorEastAsia" w:hAnsiTheme="minorEastAsia" w:hint="eastAsia"/>
        </w:rPr>
        <w:t>，</w:t>
      </w:r>
      <w:r w:rsidRPr="006F41E3">
        <w:rPr>
          <w:rFonts w:asciiTheme="minorEastAsia" w:hAnsiTheme="minorEastAsia"/>
        </w:rPr>
        <w:t>医院在收到中标方的发票后</w:t>
      </w:r>
      <w:r w:rsidRPr="006F41E3">
        <w:rPr>
          <w:rFonts w:asciiTheme="minorEastAsia" w:hAnsiTheme="minorEastAsia" w:hint="eastAsia"/>
        </w:rPr>
        <w:t>60</w:t>
      </w:r>
      <w:r w:rsidRPr="006F41E3">
        <w:rPr>
          <w:rFonts w:asciiTheme="minorEastAsia" w:hAnsiTheme="minorEastAsia"/>
        </w:rPr>
        <w:t>日内支付检测服务费用。</w:t>
      </w:r>
    </w:p>
    <w:p w:rsidR="0098724F" w:rsidRPr="006F41E3" w:rsidRDefault="0098724F" w:rsidP="0098724F">
      <w:pPr>
        <w:pStyle w:val="a5"/>
        <w:spacing w:line="360" w:lineRule="auto"/>
        <w:rPr>
          <w:rFonts w:asciiTheme="minorEastAsia" w:eastAsiaTheme="minorEastAsia" w:hAnsiTheme="minorEastAsia" w:cs="Times New Roman"/>
          <w:b/>
          <w:kern w:val="0"/>
          <w:szCs w:val="21"/>
        </w:rPr>
      </w:pPr>
      <w:r w:rsidRPr="006F41E3">
        <w:rPr>
          <w:rFonts w:asciiTheme="minorEastAsia" w:eastAsiaTheme="minorEastAsia" w:hAnsiTheme="minorEastAsia" w:cs="Times New Roman" w:hint="eastAsia"/>
          <w:b/>
          <w:kern w:val="0"/>
          <w:szCs w:val="21"/>
        </w:rPr>
        <w:t>3</w:t>
      </w:r>
      <w:r w:rsidRPr="006F41E3">
        <w:rPr>
          <w:rFonts w:asciiTheme="minorEastAsia" w:eastAsiaTheme="minorEastAsia" w:hAnsiTheme="minorEastAsia" w:cs="Times New Roman"/>
          <w:b/>
          <w:kern w:val="0"/>
          <w:szCs w:val="21"/>
        </w:rPr>
        <w:t>、服务期限</w:t>
      </w:r>
    </w:p>
    <w:p w:rsidR="0098724F" w:rsidRPr="006F41E3" w:rsidRDefault="0098724F" w:rsidP="0098724F">
      <w:pPr>
        <w:widowControl/>
        <w:spacing w:line="360" w:lineRule="auto"/>
        <w:ind w:firstLineChars="200" w:firstLine="420"/>
        <w:rPr>
          <w:rFonts w:asciiTheme="minorEastAsia" w:hAnsiTheme="minorEastAsia"/>
          <w:lang w:val="zh-CN"/>
        </w:rPr>
      </w:pPr>
      <w:r w:rsidRPr="006F41E3">
        <w:rPr>
          <w:rFonts w:asciiTheme="minorEastAsia" w:hAnsiTheme="minorEastAsia"/>
          <w:lang w:val="zh-CN"/>
        </w:rPr>
        <w:t>合同期：3年。</w:t>
      </w:r>
    </w:p>
    <w:p w:rsidR="0098724F" w:rsidRPr="006F41E3" w:rsidRDefault="0098724F" w:rsidP="0098724F">
      <w:pPr>
        <w:spacing w:line="360" w:lineRule="auto"/>
        <w:rPr>
          <w:rFonts w:asciiTheme="minorEastAsia" w:hAnsiTheme="minorEastAsia"/>
          <w:b/>
          <w:kern w:val="1"/>
          <w:szCs w:val="21"/>
        </w:rPr>
      </w:pPr>
      <w:r w:rsidRPr="006F41E3">
        <w:rPr>
          <w:rFonts w:asciiTheme="minorEastAsia" w:hAnsiTheme="minorEastAsia" w:hint="eastAsia"/>
          <w:b/>
          <w:kern w:val="1"/>
          <w:szCs w:val="21"/>
        </w:rPr>
        <w:lastRenderedPageBreak/>
        <w:t>4</w:t>
      </w:r>
      <w:r w:rsidRPr="006F41E3">
        <w:rPr>
          <w:rFonts w:asciiTheme="minorEastAsia" w:hAnsiTheme="minorEastAsia"/>
          <w:b/>
          <w:kern w:val="1"/>
          <w:szCs w:val="21"/>
        </w:rPr>
        <w:t>、其他</w:t>
      </w:r>
    </w:p>
    <w:p w:rsidR="0098724F" w:rsidRPr="006F41E3" w:rsidRDefault="0098724F" w:rsidP="0098724F">
      <w:pPr>
        <w:widowControl/>
        <w:spacing w:line="360" w:lineRule="auto"/>
        <w:ind w:firstLineChars="200" w:firstLine="420"/>
        <w:rPr>
          <w:rFonts w:asciiTheme="minorEastAsia" w:hAnsiTheme="minorEastAsia"/>
          <w:lang w:val="zh-CN"/>
        </w:rPr>
      </w:pPr>
      <w:r w:rsidRPr="006F41E3">
        <w:rPr>
          <w:rFonts w:asciiTheme="minorEastAsia" w:hAnsiTheme="minorEastAsia"/>
          <w:lang w:val="zh-CN"/>
        </w:rPr>
        <w:t>4.1科研项目的数据分析解读</w:t>
      </w:r>
      <w:r w:rsidRPr="006F41E3">
        <w:rPr>
          <w:rFonts w:asciiTheme="minorEastAsia" w:hAnsiTheme="minorEastAsia"/>
          <w:bCs/>
          <w:szCs w:val="21"/>
        </w:rPr>
        <w:t>及后续研究</w:t>
      </w:r>
      <w:r w:rsidRPr="006F41E3">
        <w:rPr>
          <w:rFonts w:asciiTheme="minorEastAsia" w:hAnsiTheme="minorEastAsia" w:hint="eastAsia"/>
          <w:bCs/>
          <w:szCs w:val="21"/>
        </w:rPr>
        <w:t>报告</w:t>
      </w:r>
      <w:r w:rsidRPr="006F41E3">
        <w:rPr>
          <w:rFonts w:asciiTheme="minorEastAsia" w:hAnsiTheme="minorEastAsia"/>
          <w:lang w:val="zh-CN"/>
        </w:rPr>
        <w:t>等服务时间双方协商，一切按照有利于科学发现的规律进行临床科研。</w:t>
      </w:r>
    </w:p>
    <w:p w:rsidR="0098724F" w:rsidRPr="006F41E3" w:rsidRDefault="0098724F" w:rsidP="0098724F">
      <w:pPr>
        <w:widowControl/>
        <w:spacing w:line="360" w:lineRule="auto"/>
        <w:ind w:firstLineChars="200" w:firstLine="420"/>
        <w:rPr>
          <w:rFonts w:asciiTheme="minorEastAsia" w:hAnsiTheme="minorEastAsia"/>
          <w:lang w:val="zh-CN"/>
        </w:rPr>
      </w:pPr>
      <w:r w:rsidRPr="006F41E3">
        <w:rPr>
          <w:rFonts w:asciiTheme="minorEastAsia" w:hAnsiTheme="minorEastAsia"/>
          <w:lang w:val="zh-CN"/>
        </w:rPr>
        <w:t>4.2科研对于新的发现和新的临床诊疗方案的修改和制定具有重大的意义，中标方对合作需科学严谨的对待，否则医院有权停止合作。</w:t>
      </w:r>
    </w:p>
    <w:p w:rsidR="0098724F" w:rsidRPr="006F41E3" w:rsidRDefault="0098724F" w:rsidP="0098724F">
      <w:pPr>
        <w:widowControl/>
        <w:spacing w:line="360" w:lineRule="auto"/>
        <w:ind w:firstLineChars="200" w:firstLine="420"/>
        <w:rPr>
          <w:rFonts w:asciiTheme="minorEastAsia" w:hAnsiTheme="minorEastAsia"/>
          <w:lang w:val="zh-CN"/>
        </w:rPr>
      </w:pPr>
      <w:r w:rsidRPr="006F41E3">
        <w:rPr>
          <w:rFonts w:asciiTheme="minorEastAsia" w:hAnsiTheme="minorEastAsia"/>
          <w:lang w:val="zh-CN"/>
        </w:rPr>
        <w:t>4.3中标方要做好与医院相关科室的信息双向对接，同时负责提供相应软硬件服务，按相关科室意见加以改进。</w:t>
      </w:r>
    </w:p>
    <w:p w:rsidR="0098724F" w:rsidRPr="006F41E3" w:rsidRDefault="0098724F" w:rsidP="0098724F">
      <w:pPr>
        <w:widowControl/>
        <w:spacing w:line="360" w:lineRule="auto"/>
        <w:ind w:firstLineChars="200" w:firstLine="420"/>
        <w:rPr>
          <w:rFonts w:asciiTheme="minorEastAsia" w:hAnsiTheme="minorEastAsia"/>
          <w:lang w:val="zh-CN"/>
        </w:rPr>
      </w:pPr>
      <w:r w:rsidRPr="006F41E3">
        <w:rPr>
          <w:rFonts w:asciiTheme="minorEastAsia" w:hAnsiTheme="minorEastAsia"/>
          <w:lang w:val="zh-CN"/>
        </w:rPr>
        <w:t>4.4中标方应根据采购人的要求，为采购人提供分析前样本的质量控制等相关内容的培训服务，按照医院的要求维护所有必需的质量控制项目，每季度提交质量控制数据记录。</w:t>
      </w:r>
    </w:p>
    <w:p w:rsidR="0098724F" w:rsidRPr="006F41E3" w:rsidRDefault="0098724F" w:rsidP="0098724F">
      <w:pPr>
        <w:widowControl/>
        <w:spacing w:line="360" w:lineRule="auto"/>
        <w:ind w:firstLineChars="200" w:firstLine="420"/>
        <w:rPr>
          <w:rFonts w:asciiTheme="minorEastAsia" w:hAnsiTheme="minorEastAsia"/>
          <w:lang w:val="zh-CN"/>
        </w:rPr>
      </w:pPr>
      <w:r w:rsidRPr="006F41E3">
        <w:rPr>
          <w:rFonts w:asciiTheme="minorEastAsia" w:hAnsiTheme="minorEastAsia"/>
          <w:lang w:val="zh-CN"/>
        </w:rPr>
        <w:t>4</w:t>
      </w:r>
      <w:r w:rsidRPr="006F41E3">
        <w:rPr>
          <w:rFonts w:asciiTheme="minorEastAsia" w:hAnsiTheme="minorEastAsia" w:hint="eastAsia"/>
          <w:lang w:val="zh-CN"/>
        </w:rPr>
        <w:t>.5</w:t>
      </w:r>
      <w:r w:rsidRPr="006F41E3">
        <w:rPr>
          <w:rFonts w:asciiTheme="minorEastAsia" w:hAnsiTheme="minorEastAsia"/>
          <w:lang w:val="zh-CN"/>
        </w:rPr>
        <w:t>合同签订后医院有新增加</w:t>
      </w:r>
      <w:r w:rsidRPr="006F41E3">
        <w:rPr>
          <w:rFonts w:asciiTheme="minorEastAsia" w:hAnsiTheme="minorEastAsia" w:hint="eastAsia"/>
          <w:lang w:val="zh-CN"/>
        </w:rPr>
        <w:t>同类</w:t>
      </w:r>
      <w:r w:rsidRPr="006F41E3">
        <w:rPr>
          <w:rFonts w:asciiTheme="minorEastAsia" w:hAnsiTheme="minorEastAsia"/>
          <w:lang w:val="zh-CN"/>
        </w:rPr>
        <w:t>项目，</w:t>
      </w:r>
      <w:r w:rsidRPr="006F41E3">
        <w:rPr>
          <w:rFonts w:asciiTheme="minorEastAsia" w:hAnsiTheme="minorEastAsia" w:hint="eastAsia"/>
          <w:lang w:val="zh-CN"/>
        </w:rPr>
        <w:t>双方协商执行</w:t>
      </w:r>
      <w:r w:rsidRPr="006F41E3">
        <w:rPr>
          <w:rFonts w:asciiTheme="minorEastAsia" w:hAnsiTheme="minorEastAsia"/>
          <w:lang w:val="zh-CN"/>
        </w:rPr>
        <w:t>，否则医院有权另行委托其他科研机构。</w:t>
      </w:r>
    </w:p>
    <w:p w:rsidR="0098724F" w:rsidRPr="006F41E3" w:rsidRDefault="0098724F" w:rsidP="0098724F">
      <w:pPr>
        <w:widowControl/>
        <w:spacing w:line="360" w:lineRule="auto"/>
        <w:ind w:firstLineChars="200" w:firstLine="420"/>
        <w:rPr>
          <w:rFonts w:asciiTheme="minorEastAsia" w:hAnsiTheme="minorEastAsia"/>
          <w:lang w:val="zh-CN"/>
        </w:rPr>
      </w:pPr>
      <w:r w:rsidRPr="006F41E3">
        <w:rPr>
          <w:rFonts w:asciiTheme="minorEastAsia" w:hAnsiTheme="minorEastAsia" w:hint="eastAsia"/>
          <w:lang w:val="zh-CN"/>
        </w:rPr>
        <w:t>4.6中标方按医院需求提供相关研究报告等技术服务或技术支持。</w:t>
      </w:r>
    </w:p>
    <w:p w:rsidR="0098724F" w:rsidRPr="008B3A6C" w:rsidRDefault="0098724F" w:rsidP="0098724F">
      <w:pPr>
        <w:widowControl/>
        <w:spacing w:line="360" w:lineRule="auto"/>
        <w:ind w:firstLineChars="200" w:firstLine="420"/>
        <w:rPr>
          <w:rFonts w:asciiTheme="minorEastAsia" w:hAnsiTheme="minorEastAsia"/>
          <w:lang w:val="zh-CN"/>
        </w:rPr>
      </w:pPr>
      <w:r w:rsidRPr="006F41E3">
        <w:rPr>
          <w:rFonts w:asciiTheme="minorEastAsia" w:hAnsiTheme="minorEastAsia" w:hint="eastAsia"/>
          <w:lang w:val="zh-CN"/>
        </w:rPr>
        <w:t>4.7本项目</w:t>
      </w:r>
      <w:r w:rsidRPr="006F41E3">
        <w:rPr>
          <w:rFonts w:asciiTheme="minorEastAsia" w:hAnsiTheme="minorEastAsia" w:cs="宋体" w:hint="eastAsia"/>
          <w:color w:val="000000"/>
          <w:kern w:val="0"/>
          <w:szCs w:val="21"/>
        </w:rPr>
        <w:t>所有测序原始数据及分析解读研究报告等</w:t>
      </w:r>
      <w:r w:rsidRPr="006F41E3">
        <w:rPr>
          <w:rFonts w:asciiTheme="minorEastAsia" w:hAnsiTheme="minorEastAsia" w:hint="eastAsia"/>
          <w:lang w:val="zh-CN"/>
        </w:rPr>
        <w:t>知识产权归医院所有。</w:t>
      </w:r>
    </w:p>
    <w:p w:rsidR="00A8388F" w:rsidRPr="007C3D35" w:rsidRDefault="00A8388F" w:rsidP="0098724F">
      <w:pPr>
        <w:widowControl/>
        <w:spacing w:line="360" w:lineRule="auto"/>
      </w:pPr>
    </w:p>
    <w:sectPr w:rsidR="00A8388F" w:rsidRPr="007C3D35" w:rsidSect="00B51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2A0" w:rsidRDefault="00C532A0" w:rsidP="00725CE0">
      <w:r>
        <w:separator/>
      </w:r>
    </w:p>
  </w:endnote>
  <w:endnote w:type="continuationSeparator" w:id="1">
    <w:p w:rsidR="00C532A0" w:rsidRDefault="00C532A0" w:rsidP="00725C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TZhongsong">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2A0" w:rsidRDefault="00C532A0" w:rsidP="00725CE0">
      <w:r>
        <w:separator/>
      </w:r>
    </w:p>
  </w:footnote>
  <w:footnote w:type="continuationSeparator" w:id="1">
    <w:p w:rsidR="00C532A0" w:rsidRDefault="00C532A0" w:rsidP="00725C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5CE0"/>
    <w:rsid w:val="005C244E"/>
    <w:rsid w:val="00725CE0"/>
    <w:rsid w:val="007C3D35"/>
    <w:rsid w:val="0098724F"/>
    <w:rsid w:val="00A8388F"/>
    <w:rsid w:val="00B511EA"/>
    <w:rsid w:val="00C532A0"/>
    <w:rsid w:val="00D441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D35"/>
    <w:pPr>
      <w:widowControl w:val="0"/>
      <w:jc w:val="both"/>
    </w:pPr>
  </w:style>
  <w:style w:type="paragraph" w:styleId="1">
    <w:name w:val="heading 1"/>
    <w:basedOn w:val="a"/>
    <w:next w:val="a"/>
    <w:link w:val="1Char"/>
    <w:qFormat/>
    <w:rsid w:val="0098724F"/>
    <w:pPr>
      <w:keepNext/>
      <w:spacing w:line="360" w:lineRule="auto"/>
      <w:jc w:val="center"/>
      <w:outlineLvl w:val="0"/>
    </w:pPr>
    <w:rPr>
      <w:rFonts w:ascii="Arial" w:eastAsia="STZhongsong" w:hAnsi="Arial" w:cs="Times New Roman"/>
      <w:b/>
      <w:color w:val="000000"/>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5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5CE0"/>
    <w:rPr>
      <w:sz w:val="18"/>
      <w:szCs w:val="18"/>
    </w:rPr>
  </w:style>
  <w:style w:type="paragraph" w:styleId="a4">
    <w:name w:val="footer"/>
    <w:basedOn w:val="a"/>
    <w:link w:val="Char0"/>
    <w:uiPriority w:val="99"/>
    <w:semiHidden/>
    <w:unhideWhenUsed/>
    <w:rsid w:val="00725C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5CE0"/>
    <w:rPr>
      <w:sz w:val="18"/>
      <w:szCs w:val="18"/>
    </w:rPr>
  </w:style>
  <w:style w:type="paragraph" w:styleId="a5">
    <w:name w:val="Plain Text"/>
    <w:basedOn w:val="a"/>
    <w:link w:val="Char1"/>
    <w:qFormat/>
    <w:rsid w:val="00725CE0"/>
    <w:rPr>
      <w:rFonts w:ascii="宋体" w:eastAsia="宋体" w:hAnsi="Courier New"/>
    </w:rPr>
  </w:style>
  <w:style w:type="character" w:customStyle="1" w:styleId="Char1">
    <w:name w:val="纯文本 Char"/>
    <w:basedOn w:val="a0"/>
    <w:link w:val="a5"/>
    <w:qFormat/>
    <w:rsid w:val="00725CE0"/>
    <w:rPr>
      <w:rFonts w:ascii="宋体" w:eastAsia="宋体" w:hAnsi="Courier New"/>
    </w:rPr>
  </w:style>
  <w:style w:type="character" w:customStyle="1" w:styleId="1Char">
    <w:name w:val="标题 1 Char"/>
    <w:basedOn w:val="a0"/>
    <w:link w:val="1"/>
    <w:qFormat/>
    <w:rsid w:val="0098724F"/>
    <w:rPr>
      <w:rFonts w:ascii="Arial" w:eastAsia="STZhongsong" w:hAnsi="Arial" w:cs="Times New Roman"/>
      <w:b/>
      <w:color w:val="000000"/>
      <w:sz w:val="32"/>
      <w:szCs w:val="24"/>
    </w:rPr>
  </w:style>
</w:styles>
</file>

<file path=word/webSettings.xml><?xml version="1.0" encoding="utf-8"?>
<w:webSettings xmlns:r="http://schemas.openxmlformats.org/officeDocument/2006/relationships" xmlns:w="http://schemas.openxmlformats.org/wordprocessingml/2006/main">
  <w:divs>
    <w:div w:id="112638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1562</Characters>
  <Application>Microsoft Office Word</Application>
  <DocSecurity>0</DocSecurity>
  <Lines>13</Lines>
  <Paragraphs>3</Paragraphs>
  <ScaleCrop>false</ScaleCrop>
  <Company>Microsoft</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2021-01-20T03:15:00Z</dcterms:created>
  <dcterms:modified xsi:type="dcterms:W3CDTF">2021-01-21T09:16:00Z</dcterms:modified>
</cp:coreProperties>
</file>