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64" w:rsidRPr="00DF5DEF" w:rsidRDefault="00186A64" w:rsidP="00186A64">
      <w:pPr>
        <w:spacing w:line="225" w:lineRule="atLeast"/>
        <w:rPr>
          <w:rFonts w:asciiTheme="minorEastAsia" w:hAnsiTheme="minorEastAsia"/>
          <w:b/>
          <w:color w:val="333333"/>
          <w:szCs w:val="21"/>
        </w:rPr>
      </w:pPr>
      <w:r w:rsidRPr="00DF5DEF">
        <w:rPr>
          <w:rFonts w:asciiTheme="minorEastAsia" w:hAnsiTheme="minorEastAsia" w:hint="eastAsia"/>
          <w:b/>
          <w:color w:val="333333"/>
          <w:szCs w:val="21"/>
        </w:rPr>
        <w:t>附件三：</w:t>
      </w:r>
      <w:r>
        <w:rPr>
          <w:rFonts w:asciiTheme="minorEastAsia" w:hAnsiTheme="minorEastAsia" w:hint="eastAsia"/>
          <w:b/>
          <w:color w:val="333333"/>
          <w:szCs w:val="21"/>
        </w:rPr>
        <w:t>外送科研</w:t>
      </w:r>
      <w:r w:rsidRPr="00DF5DEF">
        <w:rPr>
          <w:rFonts w:asciiTheme="minorEastAsia" w:hAnsiTheme="minorEastAsia" w:hint="eastAsia"/>
          <w:b/>
          <w:color w:val="333333"/>
          <w:szCs w:val="21"/>
        </w:rPr>
        <w:t>检测项目报价单：</w:t>
      </w:r>
    </w:p>
    <w:p w:rsidR="00186A64" w:rsidRPr="00DF5DEF" w:rsidRDefault="00186A64" w:rsidP="00186A64">
      <w:pPr>
        <w:jc w:val="center"/>
        <w:rPr>
          <w:rFonts w:asciiTheme="minorEastAsia" w:hAnsiTheme="minorEastAsia"/>
          <w:b/>
          <w:szCs w:val="21"/>
        </w:rPr>
      </w:pPr>
      <w:r w:rsidRPr="00DF5DEF">
        <w:rPr>
          <w:rFonts w:asciiTheme="minorEastAsia" w:hAnsiTheme="minorEastAsia" w:hint="eastAsia"/>
          <w:b/>
          <w:szCs w:val="21"/>
        </w:rPr>
        <w:t>报价单</w:t>
      </w:r>
    </w:p>
    <w:p w:rsidR="00186A64" w:rsidRPr="00DF5DEF" w:rsidRDefault="00186A64" w:rsidP="00186A64">
      <w:pPr>
        <w:spacing w:line="380" w:lineRule="exact"/>
        <w:ind w:firstLineChars="100" w:firstLine="211"/>
        <w:rPr>
          <w:rFonts w:asciiTheme="minorEastAsia" w:hAnsiTheme="minorEastAsia"/>
          <w:b/>
          <w:szCs w:val="21"/>
        </w:rPr>
      </w:pPr>
    </w:p>
    <w:p w:rsidR="00186A64" w:rsidRPr="00DF5DEF" w:rsidRDefault="00186A64" w:rsidP="00186A64">
      <w:pPr>
        <w:spacing w:line="380" w:lineRule="exact"/>
        <w:rPr>
          <w:rFonts w:asciiTheme="minorEastAsia" w:hAnsiTheme="minorEastAsia"/>
          <w:b/>
          <w:szCs w:val="21"/>
        </w:rPr>
      </w:pPr>
      <w:r w:rsidRPr="00DF5DEF">
        <w:rPr>
          <w:rFonts w:asciiTheme="minorEastAsia" w:hAnsiTheme="minorEastAsia" w:hint="eastAsia"/>
          <w:b/>
          <w:szCs w:val="21"/>
        </w:rPr>
        <w:t>公司名称：</w:t>
      </w:r>
      <w:r w:rsidRPr="00DF5DEF">
        <w:rPr>
          <w:rFonts w:asciiTheme="minorEastAsia" w:hAnsiTheme="minorEastAsia" w:hint="eastAsia"/>
          <w:szCs w:val="21"/>
        </w:rPr>
        <w:t>(加盖公司公章)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135"/>
        <w:gridCol w:w="2027"/>
        <w:gridCol w:w="2647"/>
        <w:gridCol w:w="1471"/>
      </w:tblGrid>
      <w:tr w:rsidR="00186A64" w:rsidRPr="00DF5DEF" w:rsidTr="00861C2B">
        <w:trPr>
          <w:trHeight w:val="567"/>
        </w:trPr>
        <w:tc>
          <w:tcPr>
            <w:tcW w:w="729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  <w:r w:rsidRPr="00DF5DEF">
              <w:rPr>
                <w:rFonts w:asciiTheme="minorEastAsia" w:hAnsiTheme="minorEastAsia" w:hint="eastAsia"/>
                <w:szCs w:val="21"/>
              </w:rPr>
              <w:t>项目编号</w:t>
            </w:r>
          </w:p>
        </w:tc>
        <w:tc>
          <w:tcPr>
            <w:tcW w:w="666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  <w:r w:rsidRPr="00DF5DEF">
              <w:rPr>
                <w:rFonts w:asciiTheme="minorEastAsia" w:hAnsiTheme="minorEastAsia" w:cs="新宋体" w:hint="eastAsia"/>
                <w:szCs w:val="21"/>
              </w:rPr>
              <w:t>项目名称</w:t>
            </w:r>
          </w:p>
        </w:tc>
        <w:tc>
          <w:tcPr>
            <w:tcW w:w="1189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  <w:r w:rsidRPr="00DF5DEF">
              <w:rPr>
                <w:rFonts w:asciiTheme="minorEastAsia" w:hAnsiTheme="minorEastAsia" w:cs="新宋体" w:hint="eastAsia"/>
                <w:szCs w:val="21"/>
              </w:rPr>
              <w:t>单价（元/例）</w:t>
            </w:r>
          </w:p>
        </w:tc>
        <w:tc>
          <w:tcPr>
            <w:tcW w:w="1553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  <w:r w:rsidRPr="00DF5DEF">
              <w:rPr>
                <w:rFonts w:asciiTheme="minorEastAsia" w:hAnsiTheme="minorEastAsia" w:cs="新宋体" w:hint="eastAsia"/>
                <w:szCs w:val="21"/>
              </w:rPr>
              <w:t>总价（万元）</w:t>
            </w:r>
          </w:p>
        </w:tc>
        <w:tc>
          <w:tcPr>
            <w:tcW w:w="863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  <w:r w:rsidRPr="00DF5DEF">
              <w:rPr>
                <w:rFonts w:asciiTheme="minorEastAsia" w:hAnsiTheme="minorEastAsia" w:cs="新宋体" w:hint="eastAsia"/>
                <w:szCs w:val="21"/>
              </w:rPr>
              <w:t>备注</w:t>
            </w:r>
          </w:p>
        </w:tc>
      </w:tr>
      <w:tr w:rsidR="00186A64" w:rsidRPr="00DF5DEF" w:rsidTr="00861C2B">
        <w:trPr>
          <w:trHeight w:val="972"/>
        </w:trPr>
        <w:tc>
          <w:tcPr>
            <w:tcW w:w="729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1189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1553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  <w:tc>
          <w:tcPr>
            <w:tcW w:w="863" w:type="pct"/>
            <w:vAlign w:val="center"/>
          </w:tcPr>
          <w:p w:rsidR="00186A64" w:rsidRPr="00DF5DEF" w:rsidRDefault="00186A64" w:rsidP="00861C2B">
            <w:pPr>
              <w:spacing w:line="460" w:lineRule="exact"/>
              <w:jc w:val="center"/>
              <w:rPr>
                <w:rFonts w:asciiTheme="minorEastAsia" w:hAnsiTheme="minorEastAsia" w:cs="新宋体"/>
                <w:szCs w:val="21"/>
              </w:rPr>
            </w:pPr>
          </w:p>
        </w:tc>
      </w:tr>
    </w:tbl>
    <w:p w:rsidR="0088487C" w:rsidRPr="00D56214" w:rsidRDefault="0088487C" w:rsidP="0088487C">
      <w:pPr>
        <w:jc w:val="left"/>
        <w:rPr>
          <w:rFonts w:asciiTheme="minorEastAsia" w:hAnsiTheme="minorEastAsia"/>
          <w:szCs w:val="21"/>
        </w:rPr>
      </w:pPr>
      <w:r w:rsidRPr="00D56214">
        <w:rPr>
          <w:rFonts w:asciiTheme="minorEastAsia" w:hAnsiTheme="minorEastAsia" w:hint="eastAsia"/>
          <w:szCs w:val="21"/>
        </w:rPr>
        <w:t>备注：1.“</w:t>
      </w:r>
      <w:r w:rsidRPr="00D56214">
        <w:rPr>
          <w:rFonts w:asciiTheme="minorEastAsia" w:hAnsiTheme="minorEastAsia" w:cs="新宋体" w:hint="eastAsia"/>
          <w:szCs w:val="21"/>
        </w:rPr>
        <w:t>项目编号</w:t>
      </w:r>
      <w:r w:rsidRPr="00D56214">
        <w:rPr>
          <w:rFonts w:asciiTheme="minorEastAsia" w:hAnsiTheme="minorEastAsia" w:hint="eastAsia"/>
          <w:szCs w:val="21"/>
        </w:rPr>
        <w:t>”必须与招标产品目录中的“</w:t>
      </w:r>
      <w:r w:rsidRPr="00D56214">
        <w:rPr>
          <w:rFonts w:asciiTheme="minorEastAsia" w:hAnsiTheme="minorEastAsia" w:cs="新宋体" w:hint="eastAsia"/>
          <w:szCs w:val="21"/>
        </w:rPr>
        <w:t>项目编号</w:t>
      </w:r>
      <w:r w:rsidRPr="00D56214">
        <w:rPr>
          <w:rFonts w:asciiTheme="minorEastAsia" w:hAnsiTheme="minorEastAsia" w:hint="eastAsia"/>
          <w:szCs w:val="21"/>
        </w:rPr>
        <w:t>”一致。</w:t>
      </w:r>
    </w:p>
    <w:p w:rsidR="0088487C" w:rsidRPr="00D56214" w:rsidRDefault="0088487C" w:rsidP="0088487C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D56214">
        <w:rPr>
          <w:rFonts w:asciiTheme="minorEastAsia" w:hAnsiTheme="minorEastAsia" w:hint="eastAsia"/>
          <w:szCs w:val="21"/>
        </w:rPr>
        <w:t>2．一个单位报名多个项目可加行。</w:t>
      </w:r>
    </w:p>
    <w:p w:rsidR="0088487C" w:rsidRPr="00D56214" w:rsidRDefault="0088487C" w:rsidP="0088487C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D56214">
        <w:rPr>
          <w:rFonts w:asciiTheme="minorEastAsia" w:hAnsiTheme="minorEastAsia" w:hint="eastAsia"/>
          <w:szCs w:val="21"/>
        </w:rPr>
        <w:t>3.“报价”以一次报清，完成本项目所需的所有费用</w:t>
      </w:r>
      <w:r>
        <w:rPr>
          <w:rFonts w:asciiTheme="minorEastAsia" w:hAnsiTheme="minorEastAsia" w:hint="eastAsia"/>
          <w:szCs w:val="21"/>
        </w:rPr>
        <w:t>(</w:t>
      </w:r>
      <w:r w:rsidRPr="00861214">
        <w:rPr>
          <w:rFonts w:asciiTheme="minorEastAsia" w:hAnsiTheme="minorEastAsia"/>
          <w:bCs/>
          <w:szCs w:val="21"/>
        </w:rPr>
        <w:t>包括但不限于样本运输、质量控制、</w:t>
      </w:r>
      <w:r w:rsidRPr="00861214">
        <w:rPr>
          <w:rFonts w:asciiTheme="minorEastAsia" w:hAnsiTheme="minorEastAsia" w:hint="eastAsia"/>
          <w:bCs/>
          <w:szCs w:val="21"/>
        </w:rPr>
        <w:t>基因测序</w:t>
      </w:r>
      <w:r>
        <w:rPr>
          <w:rFonts w:asciiTheme="minorEastAsia" w:hAnsiTheme="minorEastAsia"/>
          <w:bCs/>
          <w:szCs w:val="21"/>
        </w:rPr>
        <w:t>、分析解读及后续研究</w:t>
      </w:r>
      <w:r>
        <w:rPr>
          <w:rFonts w:asciiTheme="minorEastAsia" w:hAnsiTheme="minorEastAsia" w:hint="eastAsia"/>
          <w:bCs/>
          <w:szCs w:val="21"/>
        </w:rPr>
        <w:t>报告</w:t>
      </w:r>
      <w:r>
        <w:rPr>
          <w:rFonts w:asciiTheme="minorEastAsia" w:hAnsiTheme="minorEastAsia"/>
          <w:bCs/>
          <w:szCs w:val="21"/>
        </w:rPr>
        <w:t>等</w:t>
      </w:r>
      <w:r>
        <w:rPr>
          <w:rFonts w:asciiTheme="minorEastAsia" w:hAnsiTheme="minorEastAsia" w:hint="eastAsia"/>
          <w:bCs/>
          <w:szCs w:val="21"/>
        </w:rPr>
        <w:t>)</w:t>
      </w:r>
      <w:r w:rsidRPr="00D56214">
        <w:rPr>
          <w:rFonts w:asciiTheme="minorEastAsia" w:hAnsiTheme="minorEastAsia" w:hint="eastAsia"/>
          <w:szCs w:val="21"/>
        </w:rPr>
        <w:t>必须包含在投标价中，如以后已实施而未列入报价的费用将被视为投标人优惠，采购人均不予支付。</w:t>
      </w:r>
    </w:p>
    <w:p w:rsidR="0088487C" w:rsidRPr="00D56214" w:rsidRDefault="0088487C" w:rsidP="0088487C">
      <w:pPr>
        <w:ind w:firstLineChars="200" w:firstLine="420"/>
        <w:rPr>
          <w:rFonts w:asciiTheme="minorEastAsia" w:hAnsiTheme="minorEastAsia"/>
          <w:bCs/>
          <w:szCs w:val="21"/>
        </w:rPr>
      </w:pPr>
      <w:r w:rsidRPr="00D56214">
        <w:rPr>
          <w:rFonts w:asciiTheme="minorEastAsia" w:hAnsiTheme="minorEastAsia" w:hint="eastAsia"/>
          <w:szCs w:val="21"/>
        </w:rPr>
        <w:t>4.</w:t>
      </w:r>
      <w:r w:rsidRPr="00D56214">
        <w:rPr>
          <w:rFonts w:asciiTheme="minorEastAsia" w:hAnsiTheme="minorEastAsia"/>
          <w:bCs/>
          <w:szCs w:val="21"/>
        </w:rPr>
        <w:t xml:space="preserve"> 按</w:t>
      </w:r>
      <w:r w:rsidRPr="00D56214">
        <w:rPr>
          <w:rFonts w:asciiTheme="minorEastAsia" w:hAnsiTheme="minorEastAsia" w:hint="eastAsia"/>
          <w:bCs/>
          <w:szCs w:val="21"/>
        </w:rPr>
        <w:t>3</w:t>
      </w:r>
      <w:r w:rsidRPr="00D56214">
        <w:rPr>
          <w:rFonts w:asciiTheme="minorEastAsia" w:hAnsiTheme="minorEastAsia"/>
          <w:bCs/>
          <w:szCs w:val="21"/>
        </w:rPr>
        <w:t>年预估量</w:t>
      </w:r>
      <w:r w:rsidRPr="00D56214">
        <w:rPr>
          <w:rFonts w:asciiTheme="minorEastAsia" w:hAnsiTheme="minorEastAsia" w:hint="eastAsia"/>
          <w:bCs/>
          <w:szCs w:val="21"/>
        </w:rPr>
        <w:t>200例，报单价和</w:t>
      </w:r>
      <w:r w:rsidRPr="00D56214">
        <w:rPr>
          <w:rFonts w:asciiTheme="minorEastAsia" w:hAnsiTheme="minorEastAsia"/>
          <w:bCs/>
          <w:szCs w:val="21"/>
        </w:rPr>
        <w:t>总价</w:t>
      </w:r>
      <w:r w:rsidRPr="00D56214">
        <w:rPr>
          <w:rFonts w:asciiTheme="minorEastAsia" w:hAnsiTheme="minorEastAsia" w:hint="eastAsia"/>
          <w:bCs/>
          <w:szCs w:val="21"/>
        </w:rPr>
        <w:t>。</w:t>
      </w:r>
      <w:r w:rsidRPr="00D56214">
        <w:rPr>
          <w:rFonts w:asciiTheme="minorEastAsia" w:hAnsiTheme="minorEastAsia"/>
          <w:bCs/>
          <w:szCs w:val="21"/>
        </w:rPr>
        <w:t>医院按照实际检测样本数量结算费用，除政策调整因素外，合同期内投标价不能调整。</w:t>
      </w:r>
    </w:p>
    <w:p w:rsidR="0088487C" w:rsidRPr="00D56214" w:rsidRDefault="0088487C" w:rsidP="0088487C">
      <w:pPr>
        <w:pStyle w:val="a5"/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88487C" w:rsidRPr="00DF5DEF" w:rsidRDefault="0088487C" w:rsidP="0088487C">
      <w:pPr>
        <w:pStyle w:val="a5"/>
        <w:ind w:right="840"/>
        <w:jc w:val="center"/>
        <w:rPr>
          <w:rFonts w:asciiTheme="minorEastAsia" w:eastAsiaTheme="minorEastAsia" w:hAnsiTheme="minorEastAsia"/>
          <w:szCs w:val="21"/>
        </w:rPr>
      </w:pPr>
      <w:r w:rsidRPr="00DF5DEF">
        <w:rPr>
          <w:rFonts w:asciiTheme="minorEastAsia" w:eastAsiaTheme="minorEastAsia" w:hAnsiTheme="minorEastAsia" w:hint="eastAsia"/>
          <w:szCs w:val="21"/>
        </w:rPr>
        <w:t xml:space="preserve">                                          联系人：</w:t>
      </w:r>
    </w:p>
    <w:p w:rsidR="0088487C" w:rsidRPr="00DF5DEF" w:rsidRDefault="0088487C" w:rsidP="0088487C">
      <w:pPr>
        <w:pStyle w:val="a5"/>
        <w:ind w:right="420"/>
        <w:jc w:val="center"/>
        <w:rPr>
          <w:rFonts w:asciiTheme="minorEastAsia" w:eastAsiaTheme="minorEastAsia" w:hAnsiTheme="minorEastAsia"/>
          <w:szCs w:val="21"/>
        </w:rPr>
      </w:pPr>
      <w:r w:rsidRPr="00DF5DEF">
        <w:rPr>
          <w:rFonts w:asciiTheme="minorEastAsia" w:eastAsiaTheme="minorEastAsia" w:hAnsiTheme="minorEastAsia" w:hint="eastAsia"/>
          <w:szCs w:val="21"/>
        </w:rPr>
        <w:t xml:space="preserve">                                              联系方式：（手机）</w:t>
      </w:r>
    </w:p>
    <w:p w:rsidR="0088487C" w:rsidRPr="00DF5DEF" w:rsidRDefault="0088487C" w:rsidP="0088487C">
      <w:pPr>
        <w:pStyle w:val="a5"/>
        <w:ind w:right="420"/>
        <w:jc w:val="center"/>
        <w:rPr>
          <w:rFonts w:asciiTheme="minorEastAsia" w:eastAsiaTheme="minorEastAsia" w:hAnsiTheme="minorEastAsia"/>
          <w:szCs w:val="21"/>
        </w:rPr>
      </w:pPr>
      <w:r w:rsidRPr="00DF5DEF">
        <w:rPr>
          <w:rFonts w:asciiTheme="minorEastAsia" w:eastAsiaTheme="minorEastAsia" w:hAnsiTheme="minorEastAsia" w:hint="eastAsia"/>
          <w:szCs w:val="21"/>
        </w:rPr>
        <w:t xml:space="preserve">                                        邮箱号码：</w:t>
      </w:r>
    </w:p>
    <w:p w:rsidR="00C73AC1" w:rsidRDefault="00C73AC1"/>
    <w:sectPr w:rsidR="00C73AC1" w:rsidSect="00D3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A6" w:rsidRDefault="004904A6" w:rsidP="00186A64">
      <w:r>
        <w:separator/>
      </w:r>
    </w:p>
  </w:endnote>
  <w:endnote w:type="continuationSeparator" w:id="1">
    <w:p w:rsidR="004904A6" w:rsidRDefault="004904A6" w:rsidP="00186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A6" w:rsidRDefault="004904A6" w:rsidP="00186A64">
      <w:r>
        <w:separator/>
      </w:r>
    </w:p>
  </w:footnote>
  <w:footnote w:type="continuationSeparator" w:id="1">
    <w:p w:rsidR="004904A6" w:rsidRDefault="004904A6" w:rsidP="00186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A64"/>
    <w:rsid w:val="00186A64"/>
    <w:rsid w:val="004904A6"/>
    <w:rsid w:val="0088487C"/>
    <w:rsid w:val="00C73AC1"/>
    <w:rsid w:val="00D3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6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6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6A64"/>
    <w:rPr>
      <w:sz w:val="18"/>
      <w:szCs w:val="18"/>
    </w:rPr>
  </w:style>
  <w:style w:type="paragraph" w:styleId="a5">
    <w:name w:val="Normal Indent"/>
    <w:basedOn w:val="a"/>
    <w:uiPriority w:val="99"/>
    <w:semiHidden/>
    <w:unhideWhenUsed/>
    <w:rsid w:val="00186A64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2021-01-20T03:14:00Z</dcterms:created>
  <dcterms:modified xsi:type="dcterms:W3CDTF">2021-01-20T08:55:00Z</dcterms:modified>
</cp:coreProperties>
</file>