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B2" w:rsidRPr="007051B2" w:rsidRDefault="007051B2" w:rsidP="007051B2">
      <w:r>
        <w:rPr>
          <w:rFonts w:hint="eastAsia"/>
          <w:highlight w:val="white"/>
        </w:rPr>
        <w:t>一、服务内容</w:t>
      </w:r>
    </w:p>
    <w:p w:rsidR="00B7490C" w:rsidRDefault="002B32BA" w:rsidP="00B7490C">
      <w:pPr>
        <w:rPr>
          <w:highlight w:val="white"/>
        </w:rPr>
      </w:pPr>
      <w:r>
        <w:rPr>
          <w:rFonts w:hint="eastAsia"/>
          <w:highlight w:val="white"/>
        </w:rPr>
        <w:t>1.</w:t>
      </w:r>
      <w:r w:rsidR="00740B33">
        <w:rPr>
          <w:rFonts w:hint="eastAsia"/>
          <w:highlight w:val="white"/>
        </w:rPr>
        <w:t>对采购</w:t>
      </w:r>
      <w:r w:rsidR="00687A1A">
        <w:rPr>
          <w:rFonts w:hint="eastAsia"/>
          <w:highlight w:val="white"/>
        </w:rPr>
        <w:t>方</w:t>
      </w:r>
      <w:r w:rsidR="00740B33">
        <w:rPr>
          <w:rFonts w:hint="eastAsia"/>
          <w:highlight w:val="white"/>
        </w:rPr>
        <w:t>提供的样本进</w:t>
      </w:r>
      <w:r w:rsidR="00740B33" w:rsidRPr="00565686">
        <w:rPr>
          <w:rFonts w:hint="eastAsia"/>
        </w:rPr>
        <w:t>行</w:t>
      </w:r>
      <w:r w:rsidR="00C0206C" w:rsidRPr="00565686">
        <w:rPr>
          <w:rFonts w:hint="eastAsia"/>
        </w:rPr>
        <w:t>上门取样、</w:t>
      </w:r>
      <w:r w:rsidR="00740B33" w:rsidRPr="00565686">
        <w:rPr>
          <w:rFonts w:hint="eastAsia"/>
        </w:rPr>
        <w:t>处</w:t>
      </w:r>
      <w:r w:rsidR="00740B33">
        <w:rPr>
          <w:rFonts w:hint="eastAsia"/>
          <w:highlight w:val="white"/>
        </w:rPr>
        <w:t>理，</w:t>
      </w:r>
      <w:r w:rsidR="00FE1C40">
        <w:rPr>
          <w:rFonts w:hint="eastAsia"/>
          <w:highlight w:val="white"/>
        </w:rPr>
        <w:t>制备</w:t>
      </w:r>
      <w:r w:rsidR="00740B33">
        <w:rPr>
          <w:rFonts w:hint="eastAsia"/>
          <w:highlight w:val="white"/>
        </w:rPr>
        <w:t>单细胞悬液，基于微流控</w:t>
      </w:r>
      <w:r w:rsidR="00D20336">
        <w:rPr>
          <w:rFonts w:hint="eastAsia"/>
          <w:highlight w:val="white"/>
        </w:rPr>
        <w:t>微孔</w:t>
      </w:r>
      <w:r w:rsidR="00740B33">
        <w:rPr>
          <w:rFonts w:hint="eastAsia"/>
          <w:highlight w:val="white"/>
        </w:rPr>
        <w:t>技术构建单细胞转录组文库</w:t>
      </w:r>
      <w:r w:rsidR="00FE1C40">
        <w:rPr>
          <w:rFonts w:hint="eastAsia"/>
          <w:highlight w:val="white"/>
        </w:rPr>
        <w:t>，利用</w:t>
      </w:r>
      <w:r w:rsidR="00FE1C40">
        <w:rPr>
          <w:rFonts w:hint="eastAsia"/>
          <w:highlight w:val="white"/>
        </w:rPr>
        <w:t>Illumina</w:t>
      </w:r>
      <w:r w:rsidR="00FE1C40">
        <w:rPr>
          <w:highlight w:val="white"/>
        </w:rPr>
        <w:t xml:space="preserve"> H</w:t>
      </w:r>
      <w:r w:rsidR="00FE1C40">
        <w:rPr>
          <w:rFonts w:hint="eastAsia"/>
          <w:highlight w:val="white"/>
        </w:rPr>
        <w:t>iseq</w:t>
      </w:r>
      <w:r w:rsidR="00FE1C40">
        <w:rPr>
          <w:highlight w:val="white"/>
        </w:rPr>
        <w:t>X</w:t>
      </w:r>
      <w:r w:rsidR="00FE1C40">
        <w:rPr>
          <w:rFonts w:hint="eastAsia"/>
          <w:highlight w:val="white"/>
        </w:rPr>
        <w:t>/</w:t>
      </w:r>
      <w:r w:rsidR="00FE1C40">
        <w:rPr>
          <w:highlight w:val="white"/>
        </w:rPr>
        <w:t>N</w:t>
      </w:r>
      <w:r w:rsidR="00FE1C40">
        <w:rPr>
          <w:rFonts w:hint="eastAsia"/>
          <w:highlight w:val="white"/>
        </w:rPr>
        <w:t>ova</w:t>
      </w:r>
      <w:r w:rsidR="00FE1C40">
        <w:rPr>
          <w:rFonts w:hint="eastAsia"/>
          <w:highlight w:val="white"/>
        </w:rPr>
        <w:t>平台测序，获得高质量单细胞转录组数据。</w:t>
      </w:r>
    </w:p>
    <w:p w:rsidR="007051B2" w:rsidRDefault="002B32BA" w:rsidP="007051B2">
      <w:pPr>
        <w:rPr>
          <w:rFonts w:ascii="宋体" w:hAnsi="宋体" w:hint="eastAsia"/>
          <w:szCs w:val="24"/>
          <w:highlight w:val="white"/>
        </w:rPr>
      </w:pPr>
      <w:r w:rsidRPr="002B32BA">
        <w:rPr>
          <w:rFonts w:ascii="宋体" w:hAnsi="宋体" w:hint="eastAsia"/>
          <w:szCs w:val="24"/>
          <w:highlight w:val="white"/>
        </w:rPr>
        <w:t>2. 样本量预计20例，以实际为准。</w:t>
      </w:r>
    </w:p>
    <w:p w:rsidR="00AF047E" w:rsidRPr="007051B2" w:rsidRDefault="00FE33DB" w:rsidP="007051B2">
      <w:pPr>
        <w:rPr>
          <w:rFonts w:ascii="宋体" w:hAnsi="宋体"/>
          <w:szCs w:val="24"/>
          <w:highlight w:val="white"/>
        </w:rPr>
      </w:pPr>
      <w:r w:rsidRPr="007051B2">
        <w:rPr>
          <w:rFonts w:hint="eastAsia"/>
          <w:szCs w:val="24"/>
          <w:highlight w:val="white"/>
        </w:rPr>
        <w:t>二、</w:t>
      </w:r>
      <w:r w:rsidR="00AF047E" w:rsidRPr="007051B2">
        <w:rPr>
          <w:rFonts w:hint="eastAsia"/>
          <w:szCs w:val="24"/>
          <w:highlight w:val="white"/>
        </w:rPr>
        <w:t>服务</w:t>
      </w:r>
      <w:r w:rsidR="001D4B5E" w:rsidRPr="007051B2">
        <w:rPr>
          <w:rFonts w:hint="eastAsia"/>
          <w:szCs w:val="24"/>
          <w:highlight w:val="white"/>
        </w:rPr>
        <w:t>技术</w:t>
      </w:r>
      <w:r w:rsidR="00700397" w:rsidRPr="007051B2">
        <w:rPr>
          <w:rFonts w:hint="eastAsia"/>
          <w:szCs w:val="24"/>
          <w:highlight w:val="white"/>
        </w:rPr>
        <w:t>参数</w:t>
      </w:r>
    </w:p>
    <w:tbl>
      <w:tblPr>
        <w:tblW w:w="10142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1276"/>
        <w:gridCol w:w="7763"/>
      </w:tblGrid>
      <w:tr w:rsidR="008C741F" w:rsidRPr="00AF047E" w:rsidTr="007051B2">
        <w:trPr>
          <w:trHeight w:val="562"/>
          <w:jc w:val="center"/>
        </w:trPr>
        <w:tc>
          <w:tcPr>
            <w:tcW w:w="1103" w:type="dxa"/>
            <w:vAlign w:val="center"/>
          </w:tcPr>
          <w:p w:rsidR="008C741F" w:rsidRPr="00AF047E" w:rsidRDefault="008C741F" w:rsidP="001478C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8C741F" w:rsidRPr="00AF047E" w:rsidRDefault="008C741F" w:rsidP="001478C1">
            <w:pPr>
              <w:jc w:val="center"/>
              <w:rPr>
                <w:rFonts w:ascii="宋体" w:hAnsi="宋体"/>
                <w:sz w:val="21"/>
                <w:szCs w:val="21"/>
                <w:highlight w:val="white"/>
              </w:rPr>
            </w:pP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内容</w:t>
            </w:r>
          </w:p>
        </w:tc>
        <w:tc>
          <w:tcPr>
            <w:tcW w:w="7763" w:type="dxa"/>
            <w:vAlign w:val="center"/>
          </w:tcPr>
          <w:p w:rsidR="008C741F" w:rsidRPr="00AF047E" w:rsidRDefault="008C741F" w:rsidP="001478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具体要求</w:t>
            </w:r>
          </w:p>
        </w:tc>
      </w:tr>
      <w:tr w:rsidR="003605D7" w:rsidRPr="00AF047E" w:rsidTr="002D4FCA">
        <w:trPr>
          <w:trHeight w:val="2400"/>
          <w:jc w:val="center"/>
        </w:trPr>
        <w:tc>
          <w:tcPr>
            <w:tcW w:w="1103" w:type="dxa"/>
            <w:vMerge w:val="restart"/>
            <w:vAlign w:val="center"/>
          </w:tcPr>
          <w:p w:rsidR="003605D7" w:rsidRPr="00AF047E" w:rsidRDefault="003605D7" w:rsidP="00077A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white"/>
              </w:rPr>
              <w:t>儿童肿瘤样本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单细胞</w:t>
            </w:r>
            <w:r>
              <w:rPr>
                <w:rFonts w:hint="eastAsia"/>
                <w:sz w:val="21"/>
                <w:szCs w:val="21"/>
                <w:highlight w:val="white"/>
              </w:rPr>
              <w:t>转录组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建库测序</w:t>
            </w:r>
          </w:p>
        </w:tc>
        <w:tc>
          <w:tcPr>
            <w:tcW w:w="1276" w:type="dxa"/>
            <w:vAlign w:val="center"/>
          </w:tcPr>
          <w:p w:rsidR="003605D7" w:rsidRPr="00AF047E" w:rsidRDefault="003605D7" w:rsidP="00607D1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white"/>
              </w:rPr>
            </w:pP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技术服务内容和具体技术要求</w:t>
            </w:r>
          </w:p>
        </w:tc>
        <w:tc>
          <w:tcPr>
            <w:tcW w:w="7763" w:type="dxa"/>
          </w:tcPr>
          <w:p w:rsidR="003605D7" w:rsidRPr="00AF047E" w:rsidRDefault="003605D7" w:rsidP="00077A08">
            <w:pPr>
              <w:spacing w:line="4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F047E"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1</w:t>
            </w:r>
            <w:r w:rsidR="007051B2"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.</w:t>
            </w:r>
            <w:r w:rsidRPr="00AF047E"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单细胞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样本处理及质量要求</w:t>
            </w:r>
          </w:p>
          <w:p w:rsidR="003605D7" w:rsidRPr="00AF047E" w:rsidRDefault="003605D7" w:rsidP="00077A08">
            <w:pPr>
              <w:spacing w:line="44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（1）</w:t>
            </w:r>
            <w:r w:rsidRPr="00AF047E">
              <w:rPr>
                <w:rFonts w:ascii="宋体" w:hAnsi="宋体"/>
                <w:sz w:val="21"/>
                <w:szCs w:val="21"/>
                <w:highlight w:val="white"/>
              </w:rPr>
              <w:t>提供组织样本的保存试剂，保证样本离体后的稳定性，并能够用于后续单细胞悬液的制备。具备单细胞解离试剂，可对样本进行单细胞悬液的制备，单细胞解离试剂适用性广，可应用于多种样本类型的处理，解离过程不超过</w:t>
            </w:r>
            <w:r>
              <w:rPr>
                <w:rFonts w:ascii="宋体" w:hAnsi="宋体"/>
                <w:sz w:val="21"/>
                <w:szCs w:val="21"/>
                <w:highlight w:val="white"/>
              </w:rPr>
              <w:t>9</w:t>
            </w:r>
            <w:r w:rsidRPr="00AF047E">
              <w:rPr>
                <w:rFonts w:ascii="宋体" w:hAnsi="宋体"/>
                <w:sz w:val="21"/>
                <w:szCs w:val="21"/>
                <w:highlight w:val="white"/>
              </w:rPr>
              <w:t>0分钟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,解离</w:t>
            </w:r>
            <w:r w:rsidRPr="00AF047E">
              <w:rPr>
                <w:rFonts w:ascii="宋体" w:hAnsi="宋体"/>
                <w:sz w:val="21"/>
                <w:szCs w:val="21"/>
                <w:highlight w:val="white"/>
              </w:rPr>
              <w:t>活性要求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≥</w:t>
            </w:r>
            <w:r w:rsidRPr="00AF047E">
              <w:rPr>
                <w:rFonts w:ascii="宋体" w:hAnsi="宋体"/>
                <w:sz w:val="21"/>
                <w:szCs w:val="21"/>
                <w:highlight w:val="white"/>
              </w:rPr>
              <w:t>85%，浓度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≥</w:t>
            </w:r>
            <w:r>
              <w:rPr>
                <w:rFonts w:ascii="宋体" w:hAnsi="宋体"/>
                <w:sz w:val="21"/>
                <w:szCs w:val="21"/>
                <w:highlight w:val="white"/>
              </w:rPr>
              <w:t>1</w:t>
            </w:r>
            <w:r w:rsidRPr="00AF047E">
              <w:rPr>
                <w:rFonts w:ascii="宋体" w:hAnsi="宋体"/>
                <w:sz w:val="21"/>
                <w:szCs w:val="21"/>
                <w:highlight w:val="white"/>
              </w:rPr>
              <w:t>*10</w:t>
            </w:r>
            <w:r>
              <w:rPr>
                <w:rFonts w:ascii="宋体" w:hAnsi="宋体"/>
                <w:sz w:val="21"/>
                <w:szCs w:val="21"/>
                <w:highlight w:val="white"/>
                <w:vertAlign w:val="superscript"/>
              </w:rPr>
              <w:t>5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cells</w:t>
            </w:r>
            <w:r>
              <w:rPr>
                <w:rFonts w:ascii="宋体" w:hAnsi="宋体"/>
                <w:sz w:val="21"/>
                <w:szCs w:val="21"/>
                <w:highlight w:val="white"/>
              </w:rPr>
              <w:t>/ml</w:t>
            </w:r>
            <w:r w:rsidRPr="00AF047E">
              <w:rPr>
                <w:rFonts w:ascii="宋体" w:hAnsi="宋体"/>
                <w:sz w:val="21"/>
                <w:szCs w:val="21"/>
                <w:highlight w:val="white"/>
              </w:rPr>
              <w:t>。</w:t>
            </w:r>
          </w:p>
          <w:p w:rsidR="003605D7" w:rsidRPr="00AF047E" w:rsidRDefault="003605D7" w:rsidP="00077A08">
            <w:pPr>
              <w:spacing w:line="44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（2）使用细胞计数仪及显微镜对样本进行质检；采用荧光技术原理同时检测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采购方样品的细胞浓度，细胞活性，成团率，细胞直径分布，有无红细胞污染等重要指标，满足建库要求。</w:t>
            </w:r>
          </w:p>
          <w:p w:rsidR="003605D7" w:rsidRPr="00AF047E" w:rsidRDefault="003605D7" w:rsidP="00077A08">
            <w:pPr>
              <w:spacing w:line="44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（3）具备自动化单细胞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分离捕获仪</w:t>
            </w: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器，基于微流控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微孔</w:t>
            </w: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技术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原理</w:t>
            </w: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完成细胞分离并通过带Barcode及</w:t>
            </w:r>
            <w:r w:rsidRPr="00AF047E">
              <w:rPr>
                <w:rFonts w:ascii="宋体" w:hAnsi="宋体" w:cs="宋体" w:hint="eastAsia"/>
                <w:sz w:val="21"/>
                <w:szCs w:val="21"/>
                <w:highlight w:val="white"/>
              </w:rPr>
              <w:t>UMI的磁珠对mRNA进行捕获标记</w:t>
            </w: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。</w:t>
            </w:r>
            <w:r w:rsidRPr="00AF047E">
              <w:rPr>
                <w:rFonts w:ascii="宋体" w:hAnsi="宋体"/>
                <w:sz w:val="21"/>
                <w:szCs w:val="21"/>
                <w:highlight w:val="white"/>
              </w:rPr>
              <w:t>单次处理样本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通量</w:t>
            </w:r>
            <w:r w:rsidRPr="00AF047E">
              <w:rPr>
                <w:rFonts w:ascii="宋体" w:hAnsi="宋体"/>
                <w:sz w:val="21"/>
                <w:szCs w:val="21"/>
                <w:highlight w:val="white"/>
              </w:rPr>
              <w:t>灵活，可少于8个。</w:t>
            </w:r>
          </w:p>
          <w:p w:rsidR="003605D7" w:rsidRPr="00AF047E" w:rsidRDefault="003605D7" w:rsidP="00077A08">
            <w:pPr>
              <w:spacing w:line="440" w:lineRule="exact"/>
              <w:rPr>
                <w:b/>
                <w:bCs/>
                <w:sz w:val="21"/>
                <w:szCs w:val="21"/>
              </w:rPr>
            </w:pPr>
            <w:r w:rsidRPr="00AF047E">
              <w:rPr>
                <w:rFonts w:hint="eastAsia"/>
                <w:b/>
                <w:bCs/>
                <w:sz w:val="21"/>
                <w:szCs w:val="21"/>
                <w:highlight w:val="white"/>
              </w:rPr>
              <w:t>2</w:t>
            </w:r>
            <w:r w:rsidR="007051B2">
              <w:rPr>
                <w:rFonts w:hint="eastAsia"/>
                <w:b/>
                <w:bCs/>
                <w:sz w:val="21"/>
                <w:szCs w:val="21"/>
                <w:highlight w:val="white"/>
              </w:rPr>
              <w:t>.</w:t>
            </w:r>
            <w:r w:rsidRPr="00AF047E">
              <w:rPr>
                <w:rFonts w:hint="eastAsia"/>
                <w:b/>
                <w:bCs/>
                <w:sz w:val="21"/>
                <w:szCs w:val="21"/>
                <w:highlight w:val="white"/>
              </w:rPr>
              <w:t>文库构建</w:t>
            </w:r>
          </w:p>
          <w:p w:rsidR="003605D7" w:rsidRPr="00AF047E" w:rsidRDefault="003605D7" w:rsidP="00077A08">
            <w:pPr>
              <w:spacing w:line="440" w:lineRule="exact"/>
              <w:ind w:firstLineChars="200" w:firstLine="420"/>
              <w:rPr>
                <w:sz w:val="21"/>
                <w:szCs w:val="21"/>
              </w:rPr>
            </w:pPr>
            <w:r w:rsidRPr="00AF047E">
              <w:rPr>
                <w:rFonts w:hint="eastAsia"/>
                <w:sz w:val="21"/>
                <w:szCs w:val="21"/>
                <w:highlight w:val="white"/>
              </w:rPr>
              <w:t>（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1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）具备单细胞建库试剂盒，可</w:t>
            </w:r>
            <w:r>
              <w:rPr>
                <w:rFonts w:hint="eastAsia"/>
                <w:sz w:val="21"/>
                <w:szCs w:val="21"/>
                <w:highlight w:val="white"/>
              </w:rPr>
              <w:t>用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单细胞悬液</w:t>
            </w:r>
            <w:r>
              <w:rPr>
                <w:rFonts w:hint="eastAsia"/>
                <w:sz w:val="21"/>
                <w:szCs w:val="21"/>
                <w:highlight w:val="white"/>
              </w:rPr>
              <w:t>构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建带标签的转录组测序文库，可以满足不同样本的建库需求。</w:t>
            </w:r>
            <w:r w:rsidRPr="002D0CFD">
              <w:rPr>
                <w:sz w:val="21"/>
                <w:szCs w:val="21"/>
                <w:highlight w:val="white"/>
              </w:rPr>
              <w:t>采用安捷伦核酸片段分析仪对构建好的文库进行文库质量检测，对符合标准的文库进行后续的上机测序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。</w:t>
            </w:r>
            <w:r>
              <w:rPr>
                <w:rFonts w:hint="eastAsia"/>
                <w:sz w:val="21"/>
                <w:szCs w:val="21"/>
                <w:highlight w:val="white"/>
              </w:rPr>
              <w:t>对符合合格标准（活性≥</w:t>
            </w:r>
            <w:r>
              <w:rPr>
                <w:rFonts w:hint="eastAsia"/>
                <w:sz w:val="21"/>
                <w:szCs w:val="21"/>
                <w:highlight w:val="white"/>
              </w:rPr>
              <w:t>8</w:t>
            </w:r>
            <w:r>
              <w:rPr>
                <w:sz w:val="21"/>
                <w:szCs w:val="21"/>
                <w:highlight w:val="white"/>
              </w:rPr>
              <w:t>5</w:t>
            </w:r>
            <w:r>
              <w:rPr>
                <w:rFonts w:hint="eastAsia"/>
                <w:sz w:val="21"/>
                <w:szCs w:val="21"/>
                <w:highlight w:val="white"/>
              </w:rPr>
              <w:t>%</w:t>
            </w:r>
            <w:r>
              <w:rPr>
                <w:rFonts w:hint="eastAsia"/>
                <w:sz w:val="21"/>
                <w:szCs w:val="21"/>
                <w:highlight w:val="white"/>
              </w:rPr>
              <w:t>，细胞总数≥</w:t>
            </w:r>
            <w:r>
              <w:rPr>
                <w:sz w:val="21"/>
                <w:szCs w:val="21"/>
                <w:highlight w:val="white"/>
              </w:rPr>
              <w:t>1</w:t>
            </w:r>
            <w:r>
              <w:rPr>
                <w:rFonts w:hint="eastAsia"/>
                <w:sz w:val="21"/>
                <w:szCs w:val="21"/>
                <w:highlight w:val="white"/>
              </w:rPr>
              <w:t>*</w:t>
            </w:r>
            <w:r>
              <w:rPr>
                <w:sz w:val="21"/>
                <w:szCs w:val="21"/>
                <w:highlight w:val="white"/>
              </w:rPr>
              <w:t>10</w:t>
            </w:r>
            <w:r w:rsidRPr="002D0CFD">
              <w:rPr>
                <w:sz w:val="21"/>
                <w:szCs w:val="21"/>
                <w:highlight w:val="white"/>
                <w:vertAlign w:val="superscript"/>
              </w:rPr>
              <w:t>5</w:t>
            </w:r>
            <w:r>
              <w:rPr>
                <w:rFonts w:hint="eastAsia"/>
                <w:sz w:val="21"/>
                <w:szCs w:val="21"/>
                <w:highlight w:val="white"/>
              </w:rPr>
              <w:t>）的样本，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目标捕获细胞数</w:t>
            </w:r>
            <w:r>
              <w:rPr>
                <w:rFonts w:hint="eastAsia"/>
                <w:sz w:val="21"/>
                <w:szCs w:val="21"/>
                <w:highlight w:val="white"/>
              </w:rPr>
              <w:t>不低于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6</w:t>
            </w:r>
            <w:r w:rsidRPr="00AF047E">
              <w:rPr>
                <w:sz w:val="21"/>
                <w:szCs w:val="21"/>
                <w:highlight w:val="white"/>
              </w:rPr>
              <w:t>000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个细胞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/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样本。</w:t>
            </w:r>
          </w:p>
          <w:p w:rsidR="003605D7" w:rsidRPr="00AF047E" w:rsidRDefault="003605D7" w:rsidP="00077A08">
            <w:pPr>
              <w:spacing w:line="4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AF047E"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3</w:t>
            </w:r>
            <w:r w:rsidR="007051B2"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.</w:t>
            </w:r>
            <w:r w:rsidRPr="00AF047E"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数据产出</w:t>
            </w:r>
          </w:p>
          <w:p w:rsidR="003605D7" w:rsidRPr="00AF047E" w:rsidRDefault="003605D7" w:rsidP="00077A08">
            <w:pPr>
              <w:spacing w:line="440" w:lineRule="exact"/>
              <w:ind w:firstLineChars="200" w:firstLine="420"/>
              <w:rPr>
                <w:sz w:val="21"/>
                <w:szCs w:val="21"/>
              </w:rPr>
            </w:pPr>
            <w:r w:rsidRPr="00AF047E">
              <w:rPr>
                <w:rFonts w:hint="eastAsia"/>
                <w:sz w:val="21"/>
                <w:szCs w:val="21"/>
                <w:highlight w:val="white"/>
              </w:rPr>
              <w:t>（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1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）测序平台：要求使用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Illumina</w:t>
            </w:r>
            <w:r>
              <w:rPr>
                <w:sz w:val="21"/>
                <w:szCs w:val="21"/>
                <w:highlight w:val="white"/>
              </w:rPr>
              <w:t xml:space="preserve"> HiseqX</w:t>
            </w:r>
            <w:r>
              <w:rPr>
                <w:rFonts w:hint="eastAsia"/>
                <w:sz w:val="21"/>
                <w:szCs w:val="21"/>
                <w:highlight w:val="white"/>
              </w:rPr>
              <w:t>/</w:t>
            </w:r>
            <w:r>
              <w:rPr>
                <w:sz w:val="21"/>
                <w:szCs w:val="21"/>
                <w:highlight w:val="white"/>
              </w:rPr>
              <w:t>N</w:t>
            </w:r>
            <w:r>
              <w:rPr>
                <w:rFonts w:hint="eastAsia"/>
                <w:sz w:val="21"/>
                <w:szCs w:val="21"/>
                <w:highlight w:val="white"/>
              </w:rPr>
              <w:t>ova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测序平台进行测序，测序策略为</w:t>
            </w: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PE150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。</w:t>
            </w:r>
          </w:p>
          <w:p w:rsidR="003605D7" w:rsidRPr="00C0206C" w:rsidRDefault="003605D7" w:rsidP="00077A08">
            <w:pPr>
              <w:spacing w:line="44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bookmarkStart w:id="0" w:name="OLE_LINK3"/>
            <w:r w:rsidRPr="00AF047E">
              <w:rPr>
                <w:rFonts w:hint="eastAsia"/>
                <w:sz w:val="21"/>
                <w:szCs w:val="21"/>
                <w:highlight w:val="white"/>
              </w:rPr>
              <w:t>（</w:t>
            </w:r>
            <w:r w:rsidRPr="00C0206C">
              <w:rPr>
                <w:rFonts w:ascii="宋体" w:hAnsi="宋体" w:hint="eastAsia"/>
                <w:sz w:val="21"/>
                <w:szCs w:val="21"/>
                <w:highlight w:val="white"/>
              </w:rPr>
              <w:t>2）测序质量要求：Q20＞85%，Q30＞80%，碱基类型分布均匀；采用严格的数据指控标准，保证数据质量。</w:t>
            </w:r>
            <w:r w:rsidRPr="0056568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每个转录组文库测序数据量不低于90G。</w:t>
            </w:r>
          </w:p>
          <w:p w:rsidR="003605D7" w:rsidRPr="00AF047E" w:rsidRDefault="003605D7" w:rsidP="00077A08">
            <w:pPr>
              <w:spacing w:line="4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" w:name="OLE_LINK4"/>
            <w:bookmarkEnd w:id="0"/>
            <w:r w:rsidRPr="00AF047E"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4</w:t>
            </w:r>
            <w:r w:rsidR="007051B2"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.</w:t>
            </w:r>
            <w:r w:rsidRPr="00AF047E">
              <w:rPr>
                <w:rFonts w:ascii="宋体" w:hAnsi="宋体" w:hint="eastAsia"/>
                <w:b/>
                <w:bCs/>
                <w:sz w:val="21"/>
                <w:szCs w:val="21"/>
                <w:highlight w:val="white"/>
              </w:rPr>
              <w:t>结题报告展示</w:t>
            </w:r>
          </w:p>
          <w:p w:rsidR="003605D7" w:rsidRDefault="003605D7" w:rsidP="00950066">
            <w:pPr>
              <w:spacing w:line="44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数据下机后，对测序数据进行质量评估，并出相应的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质控</w:t>
            </w: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结题报告来展示项目的有效数据量、测序质量、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捕获细胞数、中值基因数</w:t>
            </w: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等全面的数据产量及质量信息。</w:t>
            </w:r>
            <w:bookmarkEnd w:id="1"/>
          </w:p>
          <w:p w:rsidR="003605D7" w:rsidRPr="00C0206C" w:rsidRDefault="003605D7" w:rsidP="002552AC">
            <w:pPr>
              <w:spacing w:line="44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C0206C">
              <w:rPr>
                <w:rFonts w:ascii="宋体" w:hAnsi="宋体" w:cs="宋体"/>
                <w:b/>
                <w:bCs/>
                <w:sz w:val="21"/>
                <w:szCs w:val="21"/>
              </w:rPr>
              <w:lastRenderedPageBreak/>
              <w:t>5</w:t>
            </w:r>
            <w:r w:rsidR="007051B2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.</w:t>
            </w:r>
            <w:r w:rsidRPr="00C0206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数据验收标准</w:t>
            </w:r>
          </w:p>
          <w:p w:rsidR="003605D7" w:rsidRPr="00C0206C" w:rsidRDefault="003605D7" w:rsidP="008C72FC">
            <w:pPr>
              <w:spacing w:line="44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C0206C">
              <w:rPr>
                <w:rFonts w:ascii="宋体" w:hAnsi="宋体" w:hint="eastAsia"/>
                <w:sz w:val="21"/>
                <w:szCs w:val="21"/>
                <w:highlight w:val="white"/>
              </w:rPr>
              <w:t>（</w:t>
            </w:r>
            <w:r w:rsidRPr="00C0206C">
              <w:rPr>
                <w:rFonts w:ascii="宋体" w:hAnsi="宋体"/>
                <w:sz w:val="21"/>
                <w:szCs w:val="21"/>
                <w:highlight w:val="white"/>
              </w:rPr>
              <w:t>1</w:t>
            </w:r>
            <w:r w:rsidRPr="00C0206C">
              <w:rPr>
                <w:rFonts w:ascii="宋体" w:hAnsi="宋体" w:hint="eastAsia"/>
                <w:sz w:val="21"/>
                <w:szCs w:val="21"/>
                <w:highlight w:val="white"/>
              </w:rPr>
              <w:t>）</w:t>
            </w:r>
            <w:r w:rsidRPr="001478C1">
              <w:rPr>
                <w:rFonts w:ascii="宋体" w:hAnsi="宋体" w:hint="eastAsia"/>
                <w:sz w:val="21"/>
                <w:szCs w:val="21"/>
              </w:rPr>
              <w:t>交付所有测序原始数据及质控分析表达矩阵</w:t>
            </w:r>
            <w:r w:rsidR="00931985">
              <w:rPr>
                <w:rFonts w:ascii="宋体" w:hAnsi="宋体" w:hint="eastAsia"/>
                <w:sz w:val="21"/>
                <w:szCs w:val="21"/>
              </w:rPr>
              <w:t>，</w:t>
            </w:r>
            <w:r w:rsidR="00931985">
              <w:rPr>
                <w:rFonts w:ascii="宋体" w:hAnsi="宋体" w:hint="eastAsia"/>
                <w:sz w:val="21"/>
                <w:szCs w:val="21"/>
                <w:highlight w:val="white"/>
              </w:rPr>
              <w:t>提供标准分析报告</w:t>
            </w:r>
            <w:r w:rsidRPr="001478C1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3605D7" w:rsidRPr="004E071B" w:rsidRDefault="003605D7" w:rsidP="00C0206C">
            <w:pPr>
              <w:spacing w:line="44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4E071B">
              <w:rPr>
                <w:rFonts w:ascii="宋体" w:hAnsi="宋体" w:hint="eastAsia"/>
                <w:sz w:val="21"/>
                <w:szCs w:val="21"/>
              </w:rPr>
              <w:t>（2）交付</w:t>
            </w:r>
            <w:r w:rsidR="005D1363" w:rsidRPr="004E071B">
              <w:rPr>
                <w:rFonts w:ascii="宋体" w:hAnsi="宋体" w:hint="eastAsia"/>
                <w:sz w:val="21"/>
                <w:szCs w:val="21"/>
              </w:rPr>
              <w:t>数据</w:t>
            </w:r>
            <w:r w:rsidRPr="004E071B">
              <w:rPr>
                <w:rFonts w:ascii="宋体" w:hAnsi="宋体" w:hint="eastAsia"/>
                <w:sz w:val="21"/>
                <w:szCs w:val="21"/>
              </w:rPr>
              <w:t>要求完整，交付方式安全、可靠。</w:t>
            </w:r>
          </w:p>
          <w:p w:rsidR="003605D7" w:rsidRPr="004E071B" w:rsidRDefault="003605D7" w:rsidP="00420C95"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  <w:r w:rsidRPr="004E071B">
              <w:rPr>
                <w:rFonts w:ascii="宋体" w:hAnsi="宋体" w:hint="eastAsia"/>
                <w:sz w:val="21"/>
                <w:szCs w:val="21"/>
              </w:rPr>
              <w:t>6</w:t>
            </w:r>
            <w:r w:rsidR="007051B2">
              <w:rPr>
                <w:rFonts w:ascii="宋体" w:hAnsi="宋体" w:hint="eastAsia"/>
                <w:sz w:val="21"/>
                <w:szCs w:val="21"/>
              </w:rPr>
              <w:t>.</w:t>
            </w:r>
            <w:r w:rsidR="00607D1A" w:rsidRPr="007051B2">
              <w:rPr>
                <w:rFonts w:ascii="宋体" w:hAnsi="宋体" w:hint="eastAsia"/>
                <w:b/>
                <w:sz w:val="21"/>
                <w:szCs w:val="21"/>
              </w:rPr>
              <w:t>项目完成后，剩余</w:t>
            </w:r>
            <w:r w:rsidRPr="007051B2">
              <w:rPr>
                <w:rFonts w:ascii="宋体" w:hAnsi="宋体" w:hint="eastAsia"/>
                <w:b/>
                <w:sz w:val="21"/>
                <w:szCs w:val="21"/>
              </w:rPr>
              <w:t>样本</w:t>
            </w:r>
            <w:r w:rsidR="00607D1A" w:rsidRPr="007051B2">
              <w:rPr>
                <w:rFonts w:ascii="宋体" w:hAnsi="宋体" w:hint="eastAsia"/>
                <w:b/>
                <w:sz w:val="21"/>
                <w:szCs w:val="21"/>
              </w:rPr>
              <w:t>送还采购方。</w:t>
            </w:r>
          </w:p>
          <w:p w:rsidR="003605D7" w:rsidRPr="00C0206C" w:rsidRDefault="003605D7" w:rsidP="007051B2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4E071B">
              <w:rPr>
                <w:rFonts w:ascii="宋体" w:hAnsi="宋体" w:hint="eastAsia"/>
                <w:sz w:val="21"/>
                <w:szCs w:val="21"/>
              </w:rPr>
              <w:t>7</w:t>
            </w:r>
            <w:r w:rsidR="007051B2">
              <w:rPr>
                <w:rFonts w:ascii="宋体" w:hAnsi="宋体" w:hint="eastAsia"/>
                <w:sz w:val="21"/>
                <w:szCs w:val="21"/>
              </w:rPr>
              <w:t>.</w:t>
            </w:r>
            <w:r w:rsidRPr="007051B2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数据存贮周期：</w:t>
            </w:r>
            <w:r w:rsidRPr="004E071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不少于</w:t>
            </w:r>
            <w:r w:rsidR="00565686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  <w:r w:rsidRPr="004E071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个月。</w:t>
            </w:r>
          </w:p>
        </w:tc>
      </w:tr>
      <w:tr w:rsidR="003605D7" w:rsidRPr="00AF047E" w:rsidTr="002D4FCA">
        <w:trPr>
          <w:trHeight w:val="1939"/>
          <w:jc w:val="center"/>
        </w:trPr>
        <w:tc>
          <w:tcPr>
            <w:tcW w:w="1103" w:type="dxa"/>
            <w:vMerge/>
            <w:vAlign w:val="center"/>
          </w:tcPr>
          <w:p w:rsidR="003605D7" w:rsidRDefault="003605D7" w:rsidP="00077A08">
            <w:pPr>
              <w:jc w:val="center"/>
              <w:rPr>
                <w:sz w:val="21"/>
                <w:szCs w:val="21"/>
                <w:highlight w:val="white"/>
              </w:rPr>
            </w:pPr>
          </w:p>
        </w:tc>
        <w:tc>
          <w:tcPr>
            <w:tcW w:w="1276" w:type="dxa"/>
          </w:tcPr>
          <w:p w:rsidR="003605D7" w:rsidRPr="003605D7" w:rsidRDefault="003605D7" w:rsidP="00D53FD5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3605D7">
              <w:rPr>
                <w:rFonts w:ascii="宋体" w:hAnsi="宋体" w:hint="eastAsia"/>
                <w:sz w:val="21"/>
                <w:szCs w:val="21"/>
                <w:highlight w:val="white"/>
              </w:rPr>
              <w:t>技术服务团队</w:t>
            </w:r>
            <w:r w:rsidRPr="003605D7">
              <w:rPr>
                <w:rFonts w:ascii="宋体" w:hAnsi="宋体" w:hint="eastAsia"/>
                <w:sz w:val="21"/>
                <w:szCs w:val="21"/>
              </w:rPr>
              <w:t>实力</w:t>
            </w:r>
          </w:p>
        </w:tc>
        <w:tc>
          <w:tcPr>
            <w:tcW w:w="7763" w:type="dxa"/>
          </w:tcPr>
          <w:p w:rsidR="003605D7" w:rsidRPr="00C0206C" w:rsidRDefault="003605D7" w:rsidP="00D53FD5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</w:t>
            </w:r>
            <w:r w:rsidRPr="00C0206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需要专门的项目管理、技术支持、售后服务团队。提供本项目具体人员姓名、学历、工作经验、本项目分工等情况</w:t>
            </w:r>
            <w:r w:rsidR="00A928A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一览表</w:t>
            </w:r>
            <w:r w:rsidR="005224F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  <w:r w:rsidR="005D1363" w:rsidRPr="004E071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基于项目需要，</w:t>
            </w:r>
            <w:r w:rsidR="00CD3AC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要求项目负责人为具有</w:t>
            </w:r>
            <w:r w:rsidR="00CD3AC5" w:rsidRPr="004E071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博士学</w:t>
            </w:r>
            <w:r w:rsidR="00CD3AC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位的</w:t>
            </w:r>
            <w:r w:rsidR="00CD3AC5">
              <w:rPr>
                <w:rFonts w:ascii="宋体" w:hAnsi="宋体" w:hint="eastAsia"/>
                <w:sz w:val="21"/>
                <w:szCs w:val="21"/>
                <w:highlight w:val="white"/>
              </w:rPr>
              <w:t>单细胞测序</w:t>
            </w:r>
            <w:r w:rsidR="00CD3AC5">
              <w:rPr>
                <w:rFonts w:ascii="宋体" w:hAnsi="宋体" w:hint="eastAsia"/>
                <w:sz w:val="21"/>
                <w:szCs w:val="21"/>
              </w:rPr>
              <w:t>分析</w:t>
            </w:r>
            <w:r w:rsidR="00CD3AC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专家，其他</w:t>
            </w:r>
            <w:r w:rsidR="00CD3AC5" w:rsidRPr="004E071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团队</w:t>
            </w:r>
            <w:r w:rsidR="00CD3AC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成员</w:t>
            </w:r>
            <w:r w:rsidR="005D1363" w:rsidRPr="004E071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至少有</w:t>
            </w:r>
            <w:r w:rsidR="00CD3AC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 w:rsidR="005D1363" w:rsidRPr="004E071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名相关专业博士。</w:t>
            </w:r>
            <w:r w:rsidR="005224F7" w:rsidRPr="00C0206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提供证明资料</w:t>
            </w:r>
            <w:r w:rsidR="005224F7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3605D7" w:rsidRPr="00C0206C" w:rsidRDefault="003605D7" w:rsidP="00A928A1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2.提供</w:t>
            </w:r>
            <w:r w:rsidR="00B5271F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该项目技术团队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已</w:t>
            </w:r>
            <w:r w:rsidRPr="00C0206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发布的在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单细胞测序</w:t>
            </w:r>
            <w:r>
              <w:rPr>
                <w:rFonts w:ascii="宋体" w:hAnsi="宋体" w:hint="eastAsia"/>
                <w:sz w:val="21"/>
                <w:szCs w:val="21"/>
              </w:rPr>
              <w:t>方面</w:t>
            </w:r>
            <w:r w:rsidRPr="00C0206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IF&gt;10的SCI文章情况</w:t>
            </w:r>
            <w:r w:rsidR="00A928A1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一览表</w:t>
            </w:r>
            <w:r w:rsidRPr="00C0206C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，提供证明资料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3605D7" w:rsidRPr="00AF047E" w:rsidTr="00E6059B">
        <w:trPr>
          <w:trHeight w:val="1341"/>
          <w:jc w:val="center"/>
        </w:trPr>
        <w:tc>
          <w:tcPr>
            <w:tcW w:w="1103" w:type="dxa"/>
            <w:vMerge/>
            <w:vAlign w:val="center"/>
          </w:tcPr>
          <w:p w:rsidR="003605D7" w:rsidRPr="00AF047E" w:rsidRDefault="003605D7" w:rsidP="00077A08">
            <w:pPr>
              <w:jc w:val="center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1276" w:type="dxa"/>
            <w:vAlign w:val="center"/>
          </w:tcPr>
          <w:p w:rsidR="003605D7" w:rsidRPr="003605D7" w:rsidRDefault="003605D7" w:rsidP="008C741F">
            <w:pPr>
              <w:spacing w:line="440" w:lineRule="exact"/>
              <w:jc w:val="both"/>
              <w:rPr>
                <w:rFonts w:ascii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605D7">
              <w:rPr>
                <w:rFonts w:hint="eastAsia"/>
                <w:bCs/>
                <w:sz w:val="21"/>
                <w:szCs w:val="21"/>
                <w:highlight w:val="white"/>
              </w:rPr>
              <w:t>实验平台条件</w:t>
            </w:r>
          </w:p>
        </w:tc>
        <w:tc>
          <w:tcPr>
            <w:tcW w:w="7763" w:type="dxa"/>
            <w:vAlign w:val="center"/>
          </w:tcPr>
          <w:p w:rsidR="003605D7" w:rsidRPr="00F43B61" w:rsidRDefault="003605D7" w:rsidP="001478C1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AF047E">
              <w:rPr>
                <w:rFonts w:hint="eastAsia"/>
                <w:sz w:val="21"/>
                <w:szCs w:val="21"/>
                <w:highlight w:val="white"/>
              </w:rPr>
              <w:t>具备规范化的单细胞测序实验室</w:t>
            </w:r>
            <w:r>
              <w:rPr>
                <w:rFonts w:hint="eastAsia"/>
                <w:sz w:val="21"/>
                <w:szCs w:val="21"/>
                <w:highlight w:val="white"/>
              </w:rPr>
              <w:t>，</w:t>
            </w:r>
            <w:r>
              <w:rPr>
                <w:rFonts w:ascii="宋体" w:hAnsi="宋体" w:hint="eastAsia"/>
                <w:kern w:val="0"/>
                <w:sz w:val="21"/>
                <w:szCs w:val="21"/>
                <w:highlight w:val="white"/>
              </w:rPr>
              <w:t>有</w:t>
            </w:r>
            <w:r w:rsidRPr="00AF047E">
              <w:rPr>
                <w:rFonts w:ascii="宋体" w:hAnsi="宋体" w:hint="eastAsia"/>
                <w:kern w:val="0"/>
                <w:sz w:val="21"/>
                <w:szCs w:val="21"/>
                <w:highlight w:val="white"/>
              </w:rPr>
              <w:t>临床基因扩增检验实验室资质</w:t>
            </w:r>
            <w:r w:rsidR="001478C1">
              <w:rPr>
                <w:rFonts w:ascii="宋体" w:hAnsi="宋体" w:hint="eastAsia"/>
                <w:kern w:val="0"/>
                <w:sz w:val="21"/>
                <w:szCs w:val="21"/>
                <w:highlight w:val="white"/>
              </w:rPr>
              <w:t>和</w:t>
            </w:r>
            <w:r w:rsidRPr="00AF047E">
              <w:rPr>
                <w:rFonts w:ascii="宋体" w:hAnsi="宋体" w:hint="eastAsia"/>
                <w:kern w:val="0"/>
                <w:sz w:val="21"/>
                <w:szCs w:val="21"/>
                <w:highlight w:val="white"/>
              </w:rPr>
              <w:t>生物安全实验室（等级：B</w:t>
            </w:r>
            <w:r w:rsidRPr="00AF047E">
              <w:rPr>
                <w:rFonts w:ascii="宋体" w:hAnsi="宋体"/>
                <w:kern w:val="0"/>
                <w:sz w:val="21"/>
                <w:szCs w:val="21"/>
                <w:highlight w:val="white"/>
              </w:rPr>
              <w:t>SL-2</w:t>
            </w:r>
            <w:r w:rsidRPr="00AF047E">
              <w:rPr>
                <w:rFonts w:ascii="宋体" w:hAnsi="宋体" w:hint="eastAsia"/>
                <w:kern w:val="0"/>
                <w:sz w:val="21"/>
                <w:szCs w:val="21"/>
                <w:highlight w:val="white"/>
              </w:rPr>
              <w:t>或以上）资质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，可完成全流程的单细胞测序实验操作。</w:t>
            </w:r>
            <w:r w:rsidR="00E6059B" w:rsidRPr="00E6059B">
              <w:rPr>
                <w:rFonts w:ascii="宋体" w:hAnsi="宋体" w:cs="宋体" w:hint="eastAsia"/>
                <w:bCs/>
                <w:sz w:val="21"/>
                <w:szCs w:val="21"/>
                <w:highlight w:val="white"/>
              </w:rPr>
              <w:t>提供有效的实验室资质证明文件</w:t>
            </w:r>
            <w:r w:rsidR="00E6059B">
              <w:rPr>
                <w:rFonts w:ascii="宋体" w:hAnsi="宋体" w:cs="宋体" w:hint="eastAsia"/>
                <w:bCs/>
                <w:sz w:val="21"/>
                <w:szCs w:val="21"/>
              </w:rPr>
              <w:t>。</w:t>
            </w:r>
          </w:p>
        </w:tc>
      </w:tr>
      <w:tr w:rsidR="003605D7" w:rsidRPr="00AF047E" w:rsidTr="002D4FCA">
        <w:trPr>
          <w:trHeight w:val="910"/>
          <w:jc w:val="center"/>
        </w:trPr>
        <w:tc>
          <w:tcPr>
            <w:tcW w:w="1103" w:type="dxa"/>
            <w:vMerge/>
            <w:vAlign w:val="center"/>
          </w:tcPr>
          <w:p w:rsidR="003605D7" w:rsidRPr="00AF047E" w:rsidRDefault="003605D7" w:rsidP="00077A08">
            <w:pPr>
              <w:jc w:val="center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1276" w:type="dxa"/>
            <w:vAlign w:val="center"/>
          </w:tcPr>
          <w:p w:rsidR="003605D7" w:rsidRPr="003605D7" w:rsidRDefault="003605D7" w:rsidP="00B5271F">
            <w:pPr>
              <w:spacing w:line="440" w:lineRule="exact"/>
              <w:jc w:val="both"/>
              <w:rPr>
                <w:rFonts w:ascii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605D7">
              <w:rPr>
                <w:rFonts w:hint="eastAsia"/>
                <w:bCs/>
                <w:sz w:val="21"/>
                <w:szCs w:val="21"/>
                <w:highlight w:val="white"/>
              </w:rPr>
              <w:t>项目案例</w:t>
            </w:r>
          </w:p>
        </w:tc>
        <w:tc>
          <w:tcPr>
            <w:tcW w:w="7763" w:type="dxa"/>
            <w:vAlign w:val="center"/>
          </w:tcPr>
          <w:p w:rsidR="003605D7" w:rsidRPr="00F43B61" w:rsidRDefault="003605D7" w:rsidP="00BE0709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white"/>
              </w:rPr>
              <w:t>提供</w:t>
            </w:r>
            <w:r w:rsidRPr="00AF047E">
              <w:rPr>
                <w:sz w:val="21"/>
                <w:szCs w:val="21"/>
                <w:highlight w:val="white"/>
              </w:rPr>
              <w:t>2018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年</w:t>
            </w:r>
            <w:r w:rsidRPr="00AF047E">
              <w:rPr>
                <w:sz w:val="21"/>
                <w:szCs w:val="21"/>
                <w:highlight w:val="white"/>
              </w:rPr>
              <w:t>1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月</w:t>
            </w:r>
            <w:r w:rsidRPr="00AF047E">
              <w:rPr>
                <w:sz w:val="21"/>
                <w:szCs w:val="21"/>
                <w:highlight w:val="white"/>
              </w:rPr>
              <w:t>1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日至今</w:t>
            </w:r>
            <w:r w:rsidRPr="00AF047E">
              <w:rPr>
                <w:rFonts w:ascii="宋体" w:hAnsi="宋体" w:cs="宋体" w:hint="eastAsia"/>
                <w:bCs/>
                <w:sz w:val="21"/>
                <w:szCs w:val="21"/>
                <w:highlight w:val="white"/>
              </w:rPr>
              <w:t>（以合同签订日期为准）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，在单细胞测序服务项目中</w:t>
            </w:r>
            <w:r>
              <w:rPr>
                <w:rFonts w:hint="eastAsia"/>
                <w:sz w:val="21"/>
                <w:szCs w:val="21"/>
                <w:highlight w:val="white"/>
              </w:rPr>
              <w:t>是否有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成功的项目</w:t>
            </w:r>
            <w:r>
              <w:rPr>
                <w:rFonts w:hint="eastAsia"/>
                <w:sz w:val="21"/>
                <w:szCs w:val="21"/>
                <w:highlight w:val="white"/>
              </w:rPr>
              <w:t>合同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案例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份</w:t>
            </w:r>
            <w:r w:rsidR="005D1363">
              <w:rPr>
                <w:rFonts w:hint="eastAsia"/>
                <w:sz w:val="21"/>
                <w:szCs w:val="21"/>
              </w:rPr>
              <w:t>及</w:t>
            </w:r>
            <w:r>
              <w:rPr>
                <w:rFonts w:hint="eastAsia"/>
                <w:sz w:val="21"/>
                <w:szCs w:val="21"/>
              </w:rPr>
              <w:t>以上）。</w:t>
            </w:r>
          </w:p>
        </w:tc>
      </w:tr>
      <w:tr w:rsidR="003605D7" w:rsidRPr="00AF047E" w:rsidTr="00687A1A">
        <w:trPr>
          <w:trHeight w:val="563"/>
          <w:jc w:val="center"/>
        </w:trPr>
        <w:tc>
          <w:tcPr>
            <w:tcW w:w="1103" w:type="dxa"/>
            <w:vMerge/>
            <w:vAlign w:val="center"/>
          </w:tcPr>
          <w:p w:rsidR="003605D7" w:rsidRDefault="003605D7" w:rsidP="004D1538">
            <w:pPr>
              <w:spacing w:line="360" w:lineRule="auto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1276" w:type="dxa"/>
            <w:vAlign w:val="center"/>
          </w:tcPr>
          <w:p w:rsidR="003605D7" w:rsidRPr="003605D7" w:rsidRDefault="003605D7" w:rsidP="00BE0709">
            <w:pPr>
              <w:spacing w:line="360" w:lineRule="auto"/>
              <w:jc w:val="both"/>
              <w:rPr>
                <w:bCs/>
                <w:sz w:val="21"/>
                <w:szCs w:val="21"/>
                <w:highlight w:val="white"/>
              </w:rPr>
            </w:pPr>
            <w:r w:rsidRPr="003605D7">
              <w:rPr>
                <w:rFonts w:hint="eastAsia"/>
                <w:bCs/>
                <w:sz w:val="21"/>
                <w:szCs w:val="21"/>
                <w:highlight w:val="white"/>
              </w:rPr>
              <w:t>售后服务</w:t>
            </w:r>
          </w:p>
        </w:tc>
        <w:tc>
          <w:tcPr>
            <w:tcW w:w="7763" w:type="dxa"/>
            <w:vAlign w:val="center"/>
          </w:tcPr>
          <w:p w:rsidR="003605D7" w:rsidRPr="00AF047E" w:rsidRDefault="003605D7" w:rsidP="00BE0709">
            <w:pPr>
              <w:spacing w:line="360" w:lineRule="auto"/>
              <w:jc w:val="both"/>
              <w:rPr>
                <w:rFonts w:ascii="宋体" w:hAnsi="宋体"/>
                <w:b/>
                <w:bCs/>
                <w:sz w:val="21"/>
                <w:szCs w:val="21"/>
                <w:highlight w:val="white"/>
              </w:rPr>
            </w:pPr>
            <w:r w:rsidRPr="0068339E">
              <w:rPr>
                <w:rFonts w:hint="eastAsia"/>
                <w:sz w:val="21"/>
                <w:szCs w:val="21"/>
              </w:rPr>
              <w:t>交付结果后两年内，供应商提供免费的项目咨询服务。</w:t>
            </w:r>
          </w:p>
        </w:tc>
      </w:tr>
      <w:tr w:rsidR="003605D7" w:rsidRPr="00AF047E" w:rsidTr="002D4FCA">
        <w:trPr>
          <w:trHeight w:val="1076"/>
          <w:jc w:val="center"/>
        </w:trPr>
        <w:tc>
          <w:tcPr>
            <w:tcW w:w="1103" w:type="dxa"/>
            <w:vMerge/>
            <w:vAlign w:val="center"/>
          </w:tcPr>
          <w:p w:rsidR="003605D7" w:rsidRDefault="003605D7" w:rsidP="004D1538">
            <w:pPr>
              <w:spacing w:line="360" w:lineRule="auto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1276" w:type="dxa"/>
            <w:vAlign w:val="center"/>
          </w:tcPr>
          <w:p w:rsidR="003605D7" w:rsidRPr="003605D7" w:rsidRDefault="003605D7" w:rsidP="004D1538">
            <w:pPr>
              <w:spacing w:line="360" w:lineRule="auto"/>
              <w:rPr>
                <w:bCs/>
                <w:sz w:val="21"/>
                <w:szCs w:val="21"/>
                <w:highlight w:val="white"/>
              </w:rPr>
            </w:pPr>
            <w:r w:rsidRPr="003605D7">
              <w:rPr>
                <w:rFonts w:hint="eastAsia"/>
                <w:bCs/>
                <w:sz w:val="21"/>
                <w:szCs w:val="21"/>
                <w:highlight w:val="white"/>
              </w:rPr>
              <w:t>项目周期</w:t>
            </w:r>
          </w:p>
        </w:tc>
        <w:tc>
          <w:tcPr>
            <w:tcW w:w="7763" w:type="dxa"/>
            <w:vAlign w:val="center"/>
          </w:tcPr>
          <w:p w:rsidR="003605D7" w:rsidRPr="00AF047E" w:rsidRDefault="003605D7" w:rsidP="00687A1A">
            <w:pPr>
              <w:spacing w:line="360" w:lineRule="auto"/>
              <w:jc w:val="both"/>
              <w:rPr>
                <w:rFonts w:ascii="宋体" w:hAnsi="宋体"/>
                <w:b/>
                <w:bCs/>
                <w:sz w:val="21"/>
                <w:szCs w:val="21"/>
                <w:highlight w:val="white"/>
              </w:rPr>
            </w:pPr>
            <w:r>
              <w:rPr>
                <w:rFonts w:hint="eastAsia"/>
                <w:sz w:val="21"/>
                <w:szCs w:val="21"/>
                <w:highlight w:val="white"/>
              </w:rPr>
              <w:t>样本检测</w:t>
            </w:r>
            <w:r w:rsidRPr="00AF047E">
              <w:rPr>
                <w:rFonts w:hint="eastAsia"/>
                <w:sz w:val="21"/>
                <w:szCs w:val="21"/>
                <w:highlight w:val="white"/>
              </w:rPr>
              <w:t>合格、收到采购方</w:t>
            </w: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样本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进入测序确认</w:t>
            </w:r>
            <w:r w:rsidRPr="00AF047E">
              <w:rPr>
                <w:rFonts w:ascii="宋体" w:hAnsi="宋体" w:hint="eastAsia"/>
                <w:sz w:val="21"/>
                <w:szCs w:val="21"/>
                <w:highlight w:val="white"/>
              </w:rPr>
              <w:t>信息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后</w:t>
            </w:r>
            <w:r w:rsidR="00687A1A">
              <w:rPr>
                <w:rFonts w:ascii="宋体" w:hAnsi="宋体" w:hint="eastAsia"/>
                <w:sz w:val="21"/>
                <w:szCs w:val="21"/>
                <w:highlight w:val="white"/>
              </w:rPr>
              <w:t>30</w:t>
            </w:r>
            <w:r>
              <w:rPr>
                <w:rFonts w:ascii="宋体" w:hAnsi="宋体"/>
                <w:sz w:val="21"/>
                <w:szCs w:val="21"/>
                <w:highlight w:val="white"/>
              </w:rPr>
              <w:t>个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自然</w:t>
            </w:r>
            <w:r>
              <w:rPr>
                <w:rFonts w:ascii="宋体" w:hAnsi="宋体"/>
                <w:sz w:val="21"/>
                <w:szCs w:val="21"/>
                <w:highlight w:val="white"/>
              </w:rPr>
              <w:t>日内完成</w:t>
            </w:r>
            <w:r>
              <w:rPr>
                <w:rFonts w:ascii="宋体" w:hAnsi="宋体" w:hint="eastAsia"/>
                <w:sz w:val="21"/>
                <w:szCs w:val="21"/>
                <w:highlight w:val="white"/>
              </w:rPr>
              <w:t>测序分析，提供标准分析报告。</w:t>
            </w:r>
          </w:p>
        </w:tc>
      </w:tr>
      <w:tr w:rsidR="003605D7" w:rsidRPr="00AF047E" w:rsidTr="007051B2">
        <w:trPr>
          <w:trHeight w:val="533"/>
          <w:jc w:val="center"/>
        </w:trPr>
        <w:tc>
          <w:tcPr>
            <w:tcW w:w="1103" w:type="dxa"/>
            <w:vMerge/>
            <w:vAlign w:val="center"/>
          </w:tcPr>
          <w:p w:rsidR="003605D7" w:rsidRDefault="003605D7" w:rsidP="004D1538">
            <w:pPr>
              <w:spacing w:line="360" w:lineRule="auto"/>
              <w:rPr>
                <w:b/>
                <w:bCs/>
                <w:sz w:val="21"/>
                <w:szCs w:val="21"/>
                <w:highlight w:val="white"/>
              </w:rPr>
            </w:pPr>
          </w:p>
        </w:tc>
        <w:tc>
          <w:tcPr>
            <w:tcW w:w="1276" w:type="dxa"/>
            <w:vAlign w:val="center"/>
          </w:tcPr>
          <w:p w:rsidR="003605D7" w:rsidRPr="003605D7" w:rsidRDefault="003605D7" w:rsidP="004D1538">
            <w:pPr>
              <w:spacing w:line="360" w:lineRule="auto"/>
              <w:rPr>
                <w:bCs/>
                <w:sz w:val="21"/>
                <w:szCs w:val="21"/>
                <w:highlight w:val="white"/>
              </w:rPr>
            </w:pPr>
            <w:r w:rsidRPr="003605D7">
              <w:rPr>
                <w:rFonts w:hint="eastAsia"/>
                <w:bCs/>
                <w:sz w:val="21"/>
                <w:szCs w:val="21"/>
                <w:highlight w:val="white"/>
              </w:rPr>
              <w:t>其他</w:t>
            </w:r>
          </w:p>
        </w:tc>
        <w:tc>
          <w:tcPr>
            <w:tcW w:w="7763" w:type="dxa"/>
            <w:vAlign w:val="center"/>
          </w:tcPr>
          <w:p w:rsidR="00687A1A" w:rsidRPr="00687A1A" w:rsidRDefault="003605D7" w:rsidP="002B32BA">
            <w:pPr>
              <w:spacing w:line="360" w:lineRule="auto"/>
              <w:jc w:val="both"/>
              <w:rPr>
                <w:rFonts w:ascii="宋体" w:hAnsi="宋体"/>
                <w:sz w:val="21"/>
                <w:szCs w:val="21"/>
                <w:lang w:val="zh-CN"/>
              </w:rPr>
            </w:pPr>
            <w:r w:rsidRPr="00687A1A">
              <w:rPr>
                <w:rFonts w:ascii="宋体" w:hAnsi="宋体" w:hint="eastAsia"/>
                <w:sz w:val="21"/>
                <w:szCs w:val="21"/>
                <w:lang w:val="zh-CN"/>
              </w:rPr>
              <w:t>本项目</w:t>
            </w:r>
            <w:r w:rsidRPr="00687A1A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所有测序原始数据及分析报告等</w:t>
            </w:r>
            <w:r w:rsidRPr="00687A1A">
              <w:rPr>
                <w:rFonts w:ascii="宋体" w:hAnsi="宋体" w:hint="eastAsia"/>
                <w:sz w:val="21"/>
                <w:szCs w:val="21"/>
                <w:lang w:val="zh-CN"/>
              </w:rPr>
              <w:t>知识产权归采购方所有。</w:t>
            </w:r>
          </w:p>
        </w:tc>
      </w:tr>
    </w:tbl>
    <w:p w:rsidR="00AF047E" w:rsidRPr="00AF047E" w:rsidRDefault="00AF047E" w:rsidP="00AF047E">
      <w:pPr>
        <w:spacing w:line="360" w:lineRule="auto"/>
        <w:rPr>
          <w:rFonts w:ascii="宋体" w:hAnsi="宋体"/>
          <w:b/>
          <w:sz w:val="21"/>
          <w:szCs w:val="21"/>
        </w:rPr>
      </w:pPr>
    </w:p>
    <w:p w:rsidR="003605D7" w:rsidRPr="00B80F9B" w:rsidRDefault="003605D7" w:rsidP="00280C84">
      <w:pPr>
        <w:spacing w:line="560" w:lineRule="exact"/>
        <w:rPr>
          <w:rFonts w:ascii="方正小标宋简体" w:eastAsia="方正小标宋简体"/>
          <w:sz w:val="18"/>
          <w:szCs w:val="18"/>
        </w:rPr>
      </w:pPr>
    </w:p>
    <w:sectPr w:rsidR="003605D7" w:rsidRPr="00B80F9B" w:rsidSect="00B5271F">
      <w:pgSz w:w="11906" w:h="16838"/>
      <w:pgMar w:top="1418" w:right="1134" w:bottom="1418" w:left="1418" w:header="851" w:footer="851" w:gutter="0"/>
      <w:cols w:space="720"/>
      <w:docGrid w:linePitch="388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C0" w:rsidRDefault="002C79C0" w:rsidP="006E79D2">
      <w:pPr>
        <w:spacing w:line="240" w:lineRule="auto"/>
      </w:pPr>
      <w:r>
        <w:separator/>
      </w:r>
    </w:p>
  </w:endnote>
  <w:endnote w:type="continuationSeparator" w:id="1">
    <w:p w:rsidR="002C79C0" w:rsidRDefault="002C79C0" w:rsidP="006E7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C0" w:rsidRDefault="002C79C0" w:rsidP="006E79D2">
      <w:pPr>
        <w:spacing w:line="240" w:lineRule="auto"/>
      </w:pPr>
      <w:r>
        <w:separator/>
      </w:r>
    </w:p>
  </w:footnote>
  <w:footnote w:type="continuationSeparator" w:id="1">
    <w:p w:rsidR="002C79C0" w:rsidRDefault="002C79C0" w:rsidP="006E79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7E"/>
    <w:rsid w:val="000009E0"/>
    <w:rsid w:val="0007490A"/>
    <w:rsid w:val="000930EC"/>
    <w:rsid w:val="000C03E3"/>
    <w:rsid w:val="001478C1"/>
    <w:rsid w:val="0018296E"/>
    <w:rsid w:val="001A3F00"/>
    <w:rsid w:val="001D4B5E"/>
    <w:rsid w:val="001E2C08"/>
    <w:rsid w:val="00243807"/>
    <w:rsid w:val="002552AC"/>
    <w:rsid w:val="00267E43"/>
    <w:rsid w:val="00280C84"/>
    <w:rsid w:val="0029338F"/>
    <w:rsid w:val="002B32BA"/>
    <w:rsid w:val="002C147B"/>
    <w:rsid w:val="002C2D49"/>
    <w:rsid w:val="002C79C0"/>
    <w:rsid w:val="002D0CFD"/>
    <w:rsid w:val="002D4FCA"/>
    <w:rsid w:val="002D5FC3"/>
    <w:rsid w:val="003230D4"/>
    <w:rsid w:val="00352546"/>
    <w:rsid w:val="003605D7"/>
    <w:rsid w:val="00360D6F"/>
    <w:rsid w:val="003721B7"/>
    <w:rsid w:val="00390978"/>
    <w:rsid w:val="003B1F0B"/>
    <w:rsid w:val="00411A3D"/>
    <w:rsid w:val="00420C95"/>
    <w:rsid w:val="00427735"/>
    <w:rsid w:val="0043634A"/>
    <w:rsid w:val="004B2595"/>
    <w:rsid w:val="004B65D1"/>
    <w:rsid w:val="004D561A"/>
    <w:rsid w:val="004E071B"/>
    <w:rsid w:val="00511FBD"/>
    <w:rsid w:val="005224F7"/>
    <w:rsid w:val="00565686"/>
    <w:rsid w:val="005738AB"/>
    <w:rsid w:val="005D1363"/>
    <w:rsid w:val="00607D1A"/>
    <w:rsid w:val="00646B76"/>
    <w:rsid w:val="0066170C"/>
    <w:rsid w:val="0068339E"/>
    <w:rsid w:val="00687A1A"/>
    <w:rsid w:val="006A2752"/>
    <w:rsid w:val="006B7357"/>
    <w:rsid w:val="006E59F9"/>
    <w:rsid w:val="006E79D2"/>
    <w:rsid w:val="00700397"/>
    <w:rsid w:val="00700F33"/>
    <w:rsid w:val="007051B2"/>
    <w:rsid w:val="00714112"/>
    <w:rsid w:val="00740B33"/>
    <w:rsid w:val="007E0361"/>
    <w:rsid w:val="007F29D6"/>
    <w:rsid w:val="007F52A6"/>
    <w:rsid w:val="008C72FC"/>
    <w:rsid w:val="008C741F"/>
    <w:rsid w:val="00931985"/>
    <w:rsid w:val="0093280E"/>
    <w:rsid w:val="00941FA5"/>
    <w:rsid w:val="00950066"/>
    <w:rsid w:val="00987FA7"/>
    <w:rsid w:val="009935A2"/>
    <w:rsid w:val="009B6C69"/>
    <w:rsid w:val="009D3430"/>
    <w:rsid w:val="009D3C49"/>
    <w:rsid w:val="00A61CA0"/>
    <w:rsid w:val="00A73741"/>
    <w:rsid w:val="00A928A1"/>
    <w:rsid w:val="00AE31B5"/>
    <w:rsid w:val="00AF047E"/>
    <w:rsid w:val="00B5271F"/>
    <w:rsid w:val="00B7490C"/>
    <w:rsid w:val="00B80F9B"/>
    <w:rsid w:val="00BA185B"/>
    <w:rsid w:val="00BE0709"/>
    <w:rsid w:val="00BF2FED"/>
    <w:rsid w:val="00C0206C"/>
    <w:rsid w:val="00C90E22"/>
    <w:rsid w:val="00CA2000"/>
    <w:rsid w:val="00CB6DAE"/>
    <w:rsid w:val="00CD3AC5"/>
    <w:rsid w:val="00CF6B18"/>
    <w:rsid w:val="00D14C8C"/>
    <w:rsid w:val="00D20336"/>
    <w:rsid w:val="00D23496"/>
    <w:rsid w:val="00D318B4"/>
    <w:rsid w:val="00D53FD5"/>
    <w:rsid w:val="00DE7C5C"/>
    <w:rsid w:val="00DE7E90"/>
    <w:rsid w:val="00E217B6"/>
    <w:rsid w:val="00E6059B"/>
    <w:rsid w:val="00ED4931"/>
    <w:rsid w:val="00ED4F4F"/>
    <w:rsid w:val="00F43568"/>
    <w:rsid w:val="00F43B61"/>
    <w:rsid w:val="00F846A5"/>
    <w:rsid w:val="00FA39F7"/>
    <w:rsid w:val="00FC4083"/>
    <w:rsid w:val="00FE1C40"/>
    <w:rsid w:val="00FE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宋体" w:cs="Times New Roman"/>
        <w:kern w:val="2"/>
        <w:sz w:val="21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7E"/>
    <w:pPr>
      <w:widowControl w:val="0"/>
      <w:spacing w:line="500" w:lineRule="exact"/>
    </w:pPr>
    <w:rPr>
      <w:rFonts w:ascii="Times New Roman" w:eastAsia="宋体" w:hAnsi="Times New Roman"/>
      <w:sz w:val="24"/>
      <w:szCs w:val="20"/>
    </w:rPr>
  </w:style>
  <w:style w:type="paragraph" w:styleId="2">
    <w:name w:val="heading 2"/>
    <w:next w:val="a"/>
    <w:link w:val="2Char"/>
    <w:uiPriority w:val="99"/>
    <w:qFormat/>
    <w:rsid w:val="00AF047E"/>
    <w:pPr>
      <w:keepNext/>
      <w:keepLines/>
      <w:spacing w:after="120" w:line="460" w:lineRule="exact"/>
      <w:outlineLvl w:val="1"/>
    </w:pPr>
    <w:rPr>
      <w:rFonts w:ascii="宋体" w:eastAsia="宋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qFormat/>
    <w:rsid w:val="00AF047E"/>
    <w:rPr>
      <w:rFonts w:ascii="宋体" w:eastAsia="宋体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5738AB"/>
    <w:pPr>
      <w:ind w:firstLineChars="200" w:firstLine="420"/>
    </w:pPr>
  </w:style>
  <w:style w:type="paragraph" w:styleId="a4">
    <w:name w:val="header"/>
    <w:basedOn w:val="a"/>
    <w:link w:val="Char"/>
    <w:unhideWhenUsed/>
    <w:qFormat/>
    <w:rsid w:val="006E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9D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9D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9D2"/>
    <w:rPr>
      <w:rFonts w:ascii="Times New Roman" w:eastAsia="宋体" w:hAnsi="Times New Roman"/>
      <w:sz w:val="18"/>
      <w:szCs w:val="18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rsid w:val="008C741F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E753-0E6D-4408-B594-4595270C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wei</dc:creator>
  <cp:keywords/>
  <dc:description/>
  <cp:lastModifiedBy>hp</cp:lastModifiedBy>
  <cp:revision>22</cp:revision>
  <dcterms:created xsi:type="dcterms:W3CDTF">2021-08-12T06:38:00Z</dcterms:created>
  <dcterms:modified xsi:type="dcterms:W3CDTF">2021-08-20T05:42:00Z</dcterms:modified>
</cp:coreProperties>
</file>