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77" w:rsidRPr="0022767C" w:rsidRDefault="00323B77" w:rsidP="00323B77">
      <w:pPr>
        <w:tabs>
          <w:tab w:val="left" w:pos="2642"/>
        </w:tabs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附件一：检测试剂参数要求</w:t>
      </w:r>
      <w:r w:rsidRPr="00145F7F">
        <w:rPr>
          <w:rFonts w:asciiTheme="minorEastAsia" w:hAnsiTheme="minorEastAsia"/>
          <w:szCs w:val="21"/>
        </w:rPr>
        <w:tab/>
      </w:r>
    </w:p>
    <w:p w:rsidR="00323B77" w:rsidRPr="00145F7F" w:rsidRDefault="00323B77" w:rsidP="00323B77">
      <w:pPr>
        <w:tabs>
          <w:tab w:val="left" w:pos="2642"/>
        </w:tabs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一、总体要求：</w:t>
      </w:r>
      <w:r w:rsidRPr="00145F7F">
        <w:rPr>
          <w:rFonts w:asciiTheme="minorEastAsia" w:hAnsiTheme="minorEastAsia"/>
          <w:szCs w:val="21"/>
        </w:rPr>
        <w:tab/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1．所供试剂具有完善的销售供应和售后服务的保障体系，货源充足，供货及时，冷链运输，具有24小时内加急供货的应急能力，</w:t>
      </w:r>
      <w:r w:rsidRPr="00145F7F">
        <w:rPr>
          <w:rFonts w:asciiTheme="minorEastAsia" w:hAnsiTheme="minorEastAsia" w:cs="宋体" w:hint="eastAsia"/>
          <w:szCs w:val="21"/>
        </w:rPr>
        <w:t>定期提供操作培训及技术支持</w:t>
      </w:r>
      <w:r w:rsidRPr="00145F7F">
        <w:rPr>
          <w:rFonts w:asciiTheme="minorEastAsia" w:hAnsiTheme="minorEastAsia" w:hint="eastAsia"/>
          <w:szCs w:val="21"/>
        </w:rPr>
        <w:t>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4．产品必须有浙江省药械平台相关产品代码并同意线上采购；若无产品代码，中标产品须在合同签订前提供相应产品代码并同意</w:t>
      </w:r>
      <w:r>
        <w:rPr>
          <w:rFonts w:asciiTheme="minorEastAsia" w:hAnsiTheme="minorEastAsia" w:hint="eastAsia"/>
          <w:szCs w:val="21"/>
        </w:rPr>
        <w:t>省药械采购平台</w:t>
      </w:r>
      <w:r w:rsidRPr="00145F7F">
        <w:rPr>
          <w:rFonts w:asciiTheme="minorEastAsia" w:hAnsiTheme="minorEastAsia" w:hint="eastAsia"/>
          <w:szCs w:val="21"/>
        </w:rPr>
        <w:t>线上采购。</w:t>
      </w:r>
      <w:r>
        <w:rPr>
          <w:rFonts w:asciiTheme="minorEastAsia" w:hAnsiTheme="minorEastAsia" w:hint="eastAsia"/>
          <w:szCs w:val="21"/>
        </w:rPr>
        <w:t>供应商具有所供产品的</w:t>
      </w:r>
      <w:r w:rsidRPr="00145F7F">
        <w:rPr>
          <w:rFonts w:asciiTheme="minorEastAsia" w:hAnsiTheme="minorEastAsia" w:hint="eastAsia"/>
          <w:szCs w:val="21"/>
        </w:rPr>
        <w:t>浙江省药械平台</w:t>
      </w:r>
      <w:r>
        <w:rPr>
          <w:rFonts w:asciiTheme="minorEastAsia" w:hAnsiTheme="minorEastAsia" w:hint="eastAsia"/>
          <w:szCs w:val="21"/>
        </w:rPr>
        <w:t>配送权：若无配送权，中标商需在规定期限内获得配送权。报名资料及投标文件需提交相关承诺说明。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7．设备维修及时（≤8小时响应），</w:t>
      </w:r>
      <w:r w:rsidRPr="00145F7F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145F7F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9．提供的产品和设备必须具有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有效产品注册证</w:t>
      </w:r>
      <w:r w:rsidRPr="00145F7F">
        <w:rPr>
          <w:rFonts w:asciiTheme="minorEastAsia" w:hAnsiTheme="minorEastAsia" w:hint="eastAsia"/>
          <w:szCs w:val="21"/>
        </w:rPr>
        <w:t>或证明文件。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10．完成投标项目所需全部的主试剂、辅助试剂或耗品（包括清洗液、缓冲液、校准品、质控品、底物、反应试管等）的商品名、规格、货号及价格等由应标方详细列出，未在列的辅助试剂或耗品视作配套提供。</w:t>
      </w:r>
    </w:p>
    <w:p w:rsidR="00323B77" w:rsidRDefault="00323B77" w:rsidP="00323B77">
      <w:pPr>
        <w:rPr>
          <w:kern w:val="0"/>
          <w:szCs w:val="21"/>
        </w:rPr>
      </w:pPr>
      <w:r w:rsidRPr="00145F7F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1</w:t>
      </w:r>
      <w:r w:rsidRPr="00145F7F">
        <w:rPr>
          <w:rFonts w:asciiTheme="minorEastAsia" w:hAnsiTheme="minorEastAsia" w:hint="eastAsia"/>
          <w:szCs w:val="21"/>
        </w:rPr>
        <w:t>．合同执行过程中，</w:t>
      </w:r>
      <w:r w:rsidRPr="00145F7F">
        <w:rPr>
          <w:rFonts w:asciiTheme="minorEastAsia" w:hAnsiTheme="minorEastAsia" w:cs="Times New Roman" w:hint="eastAsia"/>
          <w:bCs/>
          <w:szCs w:val="21"/>
        </w:rPr>
        <w:t>对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145F7F">
        <w:rPr>
          <w:rFonts w:asciiTheme="minorEastAsia" w:hAnsiTheme="minorEastAsia" w:hint="eastAsia"/>
          <w:bCs/>
          <w:szCs w:val="21"/>
        </w:rPr>
        <w:t>供应商投标</w:t>
      </w:r>
      <w:r w:rsidRPr="00145F7F">
        <w:rPr>
          <w:rFonts w:asciiTheme="minorEastAsia" w:hAnsiTheme="minorEastAsia" w:cs="Times New Roman" w:hint="eastAsia"/>
          <w:bCs/>
          <w:szCs w:val="21"/>
        </w:rPr>
        <w:t>承诺成本的，则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Pr="00145F7F">
        <w:rPr>
          <w:rFonts w:asciiTheme="minorEastAsia" w:hAnsiTheme="minorEastAsia" w:hint="eastAsia"/>
          <w:bCs/>
          <w:szCs w:val="21"/>
        </w:rPr>
        <w:t>，并</w:t>
      </w:r>
      <w:r w:rsidRPr="00145F7F">
        <w:rPr>
          <w:rFonts w:asciiTheme="minorEastAsia" w:hAnsiTheme="minorEastAsia" w:hint="eastAsia"/>
          <w:szCs w:val="21"/>
        </w:rPr>
        <w:t>赔偿已采购成本差</w:t>
      </w:r>
      <w:r w:rsidRPr="00145F7F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Pr="00145F7F">
        <w:rPr>
          <w:rFonts w:asciiTheme="minorEastAsia" w:hAnsiTheme="minorEastAsia" w:hint="eastAsia"/>
          <w:szCs w:val="21"/>
        </w:rPr>
        <w:t>；如发现试剂或耗材的采购</w:t>
      </w:r>
      <w:r w:rsidRPr="00145F7F">
        <w:rPr>
          <w:rFonts w:hint="eastAsia"/>
          <w:szCs w:val="21"/>
        </w:rPr>
        <w:t>价格高于浙江省阳光采购最低价，要求调整到最低价。</w:t>
      </w:r>
      <w:r>
        <w:rPr>
          <w:rFonts w:hint="eastAsia"/>
          <w:kern w:val="0"/>
          <w:szCs w:val="21"/>
        </w:rPr>
        <w:t>若试剂或耗材纳入省或市集中招标采购目录，本合同试剂或耗材未能中标，则合同自动终止。如中标，则按中标价格与采购方式执行。</w:t>
      </w:r>
    </w:p>
    <w:p w:rsidR="00323B77" w:rsidRPr="00775578" w:rsidRDefault="00323B77" w:rsidP="00323B77">
      <w:pPr>
        <w:pStyle w:val="a6"/>
        <w:ind w:firstLineChars="0" w:firstLine="0"/>
        <w:rPr>
          <w:rFonts w:asciiTheme="minorEastAsia" w:hAnsiTheme="minorEastAsia"/>
          <w:szCs w:val="21"/>
        </w:rPr>
      </w:pPr>
      <w:r w:rsidRPr="00775578">
        <w:rPr>
          <w:rFonts w:hint="eastAsia"/>
          <w:kern w:val="0"/>
          <w:szCs w:val="21"/>
        </w:rPr>
        <w:t>12.</w:t>
      </w:r>
      <w:r w:rsidRPr="00775578">
        <w:rPr>
          <w:rFonts w:hAnsi="宋体" w:hint="eastAsia"/>
          <w:szCs w:val="21"/>
        </w:rPr>
        <w:t xml:space="preserve"> </w:t>
      </w:r>
      <w:r w:rsidRPr="00775578">
        <w:rPr>
          <w:rFonts w:asciiTheme="minorEastAsia" w:hAnsiTheme="minorEastAsia"/>
          <w:szCs w:val="21"/>
        </w:rPr>
        <w:t>合同期内</w:t>
      </w:r>
      <w:r w:rsidRPr="00775578">
        <w:rPr>
          <w:rFonts w:asciiTheme="minorEastAsia" w:hAnsiTheme="minorEastAsia" w:hint="eastAsia"/>
          <w:szCs w:val="21"/>
        </w:rPr>
        <w:t>，如果医疗</w:t>
      </w:r>
      <w:r w:rsidRPr="00775578">
        <w:rPr>
          <w:rFonts w:asciiTheme="minorEastAsia" w:hAnsiTheme="minorEastAsia"/>
          <w:szCs w:val="21"/>
        </w:rPr>
        <w:t>收费</w:t>
      </w:r>
      <w:r w:rsidRPr="00775578">
        <w:rPr>
          <w:rFonts w:asciiTheme="minorEastAsia" w:hAnsiTheme="minorEastAsia" w:hint="eastAsia"/>
          <w:szCs w:val="21"/>
        </w:rPr>
        <w:t>标准出现</w:t>
      </w:r>
      <w:r w:rsidRPr="00775578">
        <w:rPr>
          <w:rFonts w:asciiTheme="minorEastAsia" w:hAnsiTheme="minorEastAsia"/>
          <w:szCs w:val="21"/>
        </w:rPr>
        <w:t>调整</w:t>
      </w:r>
      <w:r w:rsidRPr="00775578">
        <w:rPr>
          <w:rFonts w:asciiTheme="minorEastAsia" w:hAnsiTheme="minorEastAsia" w:hint="eastAsia"/>
          <w:szCs w:val="21"/>
        </w:rPr>
        <w:t>，</w:t>
      </w:r>
      <w:r w:rsidRPr="00775578">
        <w:rPr>
          <w:rFonts w:asciiTheme="minorEastAsia" w:hAnsiTheme="minorEastAsia"/>
          <w:szCs w:val="21"/>
        </w:rPr>
        <w:t>收费</w:t>
      </w:r>
      <w:r w:rsidRPr="00775578">
        <w:rPr>
          <w:rFonts w:asciiTheme="minorEastAsia" w:hAnsiTheme="minorEastAsia" w:hint="eastAsia"/>
          <w:szCs w:val="21"/>
        </w:rPr>
        <w:t>标准上浮，按原收费标准</w:t>
      </w:r>
      <w:r>
        <w:rPr>
          <w:rFonts w:asciiTheme="minorEastAsia" w:hAnsiTheme="minorEastAsia" w:hint="eastAsia"/>
          <w:szCs w:val="21"/>
        </w:rPr>
        <w:t>和</w:t>
      </w:r>
      <w:r w:rsidRPr="00145F7F">
        <w:rPr>
          <w:rFonts w:asciiTheme="minorEastAsia" w:hAnsiTheme="minorEastAsia" w:hint="eastAsia"/>
          <w:bCs/>
          <w:szCs w:val="21"/>
        </w:rPr>
        <w:t>供应商投标</w:t>
      </w:r>
      <w:r>
        <w:rPr>
          <w:rFonts w:asciiTheme="minorEastAsia" w:hAnsiTheme="minorEastAsia" w:hint="eastAsia"/>
          <w:szCs w:val="21"/>
        </w:rPr>
        <w:t>承诺比例</w:t>
      </w:r>
      <w:r w:rsidRPr="00775578">
        <w:rPr>
          <w:rFonts w:asciiTheme="minorEastAsia" w:hAnsiTheme="minorEastAsia" w:hint="eastAsia"/>
          <w:szCs w:val="21"/>
        </w:rPr>
        <w:t>进行试剂成本核算；如</w:t>
      </w:r>
      <w:r w:rsidRPr="00775578">
        <w:rPr>
          <w:rFonts w:asciiTheme="minorEastAsia" w:hAnsiTheme="minorEastAsia"/>
          <w:szCs w:val="21"/>
        </w:rPr>
        <w:t>收费</w:t>
      </w:r>
      <w:r w:rsidRPr="00775578">
        <w:rPr>
          <w:rFonts w:asciiTheme="minorEastAsia" w:hAnsiTheme="minorEastAsia" w:hint="eastAsia"/>
          <w:szCs w:val="21"/>
        </w:rPr>
        <w:t>标准下降，按下降后的收费标准</w:t>
      </w:r>
      <w:r>
        <w:rPr>
          <w:rFonts w:asciiTheme="minorEastAsia" w:hAnsiTheme="minorEastAsia" w:hint="eastAsia"/>
          <w:szCs w:val="21"/>
        </w:rPr>
        <w:t>和</w:t>
      </w:r>
      <w:r w:rsidRPr="00145F7F">
        <w:rPr>
          <w:rFonts w:asciiTheme="minorEastAsia" w:hAnsiTheme="minorEastAsia" w:hint="eastAsia"/>
          <w:bCs/>
          <w:szCs w:val="21"/>
        </w:rPr>
        <w:t>供应商投标</w:t>
      </w:r>
      <w:r>
        <w:rPr>
          <w:rFonts w:asciiTheme="minorEastAsia" w:hAnsiTheme="minorEastAsia" w:hint="eastAsia"/>
          <w:szCs w:val="21"/>
        </w:rPr>
        <w:t>承诺比例</w:t>
      </w:r>
      <w:r w:rsidRPr="00775578">
        <w:rPr>
          <w:rFonts w:asciiTheme="minorEastAsia" w:hAnsiTheme="minorEastAsia" w:hint="eastAsia"/>
          <w:szCs w:val="21"/>
        </w:rPr>
        <w:t>执行。</w:t>
      </w:r>
    </w:p>
    <w:p w:rsidR="00323B77" w:rsidRDefault="00323B77" w:rsidP="00323B7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5992" w:type="pct"/>
        <w:jc w:val="center"/>
        <w:tblInd w:w="-459" w:type="dxa"/>
        <w:tblLook w:val="04A0"/>
      </w:tblPr>
      <w:tblGrid>
        <w:gridCol w:w="1165"/>
        <w:gridCol w:w="1064"/>
        <w:gridCol w:w="2743"/>
        <w:gridCol w:w="5241"/>
      </w:tblGrid>
      <w:tr w:rsidR="00323B77" w:rsidRPr="0026389F" w:rsidTr="00D80B8F">
        <w:trPr>
          <w:trHeight w:val="520"/>
          <w:tblHeader/>
          <w:jc w:val="center"/>
        </w:trPr>
        <w:tc>
          <w:tcPr>
            <w:tcW w:w="570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6389F"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521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6389F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6389F">
              <w:rPr>
                <w:rFonts w:asciiTheme="minorEastAsia" w:hAnsiTheme="minorEastAsia"/>
                <w:b/>
                <w:szCs w:val="21"/>
              </w:rPr>
              <w:t>产品名称</w:t>
            </w:r>
            <w:r>
              <w:rPr>
                <w:rFonts w:asciiTheme="minorEastAsia" w:hAnsiTheme="minorEastAsia" w:hint="eastAsia"/>
                <w:b/>
                <w:szCs w:val="21"/>
              </w:rPr>
              <w:t>及部分医院收费</w:t>
            </w:r>
          </w:p>
        </w:tc>
        <w:tc>
          <w:tcPr>
            <w:tcW w:w="2565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6389F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26389F"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323B77" w:rsidRPr="0026389F" w:rsidTr="00D80B8F">
        <w:trPr>
          <w:trHeight w:val="2173"/>
          <w:jc w:val="center"/>
        </w:trPr>
        <w:tc>
          <w:tcPr>
            <w:tcW w:w="570" w:type="pct"/>
            <w:vAlign w:val="center"/>
          </w:tcPr>
          <w:p w:rsidR="00323B77" w:rsidRPr="00BA6F6C" w:rsidRDefault="00323B77" w:rsidP="00D80B8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SJ-202145</w:t>
            </w:r>
          </w:p>
        </w:tc>
        <w:tc>
          <w:tcPr>
            <w:tcW w:w="521" w:type="pct"/>
            <w:vAlign w:val="center"/>
          </w:tcPr>
          <w:p w:rsidR="00323B77" w:rsidRPr="00BA6F6C" w:rsidRDefault="00323B77" w:rsidP="00D80B8F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粪便常规试剂及相关设备租赁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隐血检测试剂及相关耗材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（粪便常规检测收费3元、隐血收费3元、虫卵收费3元）</w:t>
            </w:r>
          </w:p>
          <w:p w:rsidR="00323B77" w:rsidRDefault="00323B77" w:rsidP="00D80B8F">
            <w:pPr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2.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轮状病毒、腺病毒快速检测试剂及相关耗材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（收费45元）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3.相关设备租赁</w:t>
            </w:r>
          </w:p>
        </w:tc>
        <w:tc>
          <w:tcPr>
            <w:tcW w:w="2565" w:type="pct"/>
            <w:vAlign w:val="center"/>
          </w:tcPr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bookmarkStart w:id="0" w:name="_GoBack"/>
            <w:bookmarkEnd w:id="0"/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一、检测方法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：胶体金法</w:t>
            </w:r>
          </w:p>
          <w:p w:rsidR="00323B77" w:rsidRPr="0026389F" w:rsidRDefault="00323B77" w:rsidP="00323B77"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检测要求：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1.检测试剂要求既可以手工操作，也可以上机操作，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一次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仪器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检测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能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同时报告隐血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轮状病毒、腺病毒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等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结果。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.检测时限≤10分钟。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.检测结果能自动保存图像。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4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.检测试剂需带有内部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质控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对照品，用于监控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检测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质量。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5.配套提供相关耗材。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三、技术要求：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有效期：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试剂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有效期≥12个月。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四、服务要求：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具有完善的销售供应和售后服务的保障体系，定期提供操作培训及技术支持。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五、租赁仪器要求：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提供配套的全自动检测仪器（至少2台）、LIS电脑等必要仪器的租赁服务（包括LIS联机费用等）。</w:t>
            </w:r>
          </w:p>
        </w:tc>
      </w:tr>
      <w:tr w:rsidR="00323B77" w:rsidRPr="0026389F" w:rsidTr="00D80B8F">
        <w:trPr>
          <w:trHeight w:val="2153"/>
          <w:jc w:val="center"/>
        </w:trPr>
        <w:tc>
          <w:tcPr>
            <w:tcW w:w="570" w:type="pct"/>
            <w:vAlign w:val="center"/>
          </w:tcPr>
          <w:p w:rsidR="00323B77" w:rsidRPr="00BA6F6C" w:rsidRDefault="00323B77" w:rsidP="00D80B8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SJ-202146</w:t>
            </w:r>
          </w:p>
        </w:tc>
        <w:tc>
          <w:tcPr>
            <w:tcW w:w="521" w:type="pct"/>
            <w:vAlign w:val="center"/>
          </w:tcPr>
          <w:p w:rsidR="00323B77" w:rsidRPr="00BA6F6C" w:rsidRDefault="00323B77" w:rsidP="00D80B8F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微生物培养基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1.哥伦比亚血琼脂培养基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2.嗜血杆菌巧克力琼脂培养基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3.淋病奈瑟菌及脑膜炎奈瑟菌巧克力琼脂培养基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4.</w:t>
            </w:r>
            <w:r w:rsidRPr="0026389F">
              <w:rPr>
                <w:rFonts w:asciiTheme="minorEastAsia" w:hAnsiTheme="minorEastAsia" w:cs="Times New Roman"/>
                <w:szCs w:val="21"/>
              </w:rPr>
              <w:t>SS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琼脂平板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5.营养琼脂平板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6.麦康凯平板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7.念珠菌显色平板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8.大肠杆菌</w:t>
            </w:r>
            <w:r w:rsidRPr="0026389F">
              <w:rPr>
                <w:rFonts w:asciiTheme="minorEastAsia" w:hAnsiTheme="minorEastAsia" w:cs="Times New Roman"/>
                <w:szCs w:val="21"/>
              </w:rPr>
              <w:t>O157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显色平板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9.沙保弱琼脂平板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10.苛养菌药敏琼脂平板（用于嗜血杆菌）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11.苛养菌药敏琼脂平板（用于链球菌）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12.</w:t>
            </w:r>
            <w:r w:rsidRPr="0026389F">
              <w:rPr>
                <w:rFonts w:asciiTheme="minorEastAsia" w:hAnsiTheme="minorEastAsia" w:cs="Times New Roman"/>
                <w:szCs w:val="21"/>
              </w:rPr>
              <w:t>MH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平板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13.</w:t>
            </w:r>
            <w:r w:rsidRPr="0026389F">
              <w:rPr>
                <w:rFonts w:asciiTheme="minorEastAsia" w:hAnsiTheme="minorEastAsia" w:cs="Times New Roman"/>
                <w:szCs w:val="21"/>
              </w:rPr>
              <w:t>4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号琼脂平板（成品）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14.碱性蛋白胨水（成品）</w:t>
            </w:r>
          </w:p>
        </w:tc>
        <w:tc>
          <w:tcPr>
            <w:tcW w:w="2565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1.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性能要求：目标菌在培养基上应呈典型菌落特征；非选择性培养基需生长实验合格；选择性培养基需生长实验和抑制试验合格；药敏平板需保证质控菌株的药敏结果在控；所有的质控菌株均在控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  <w:r w:rsidRPr="0026389F">
              <w:rPr>
                <w:rFonts w:asciiTheme="minorEastAsia" w:hAnsiTheme="minorEastAsia" w:cs="Times New Roman"/>
                <w:szCs w:val="21"/>
              </w:rPr>
              <w:t xml:space="preserve">                                                             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2</w:t>
            </w:r>
            <w:r w:rsidRPr="0026389F">
              <w:rPr>
                <w:rFonts w:asciiTheme="minorEastAsia" w:hAnsiTheme="minorEastAsia" w:cs="Times New Roman"/>
                <w:szCs w:val="21"/>
              </w:rPr>
              <w:t>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售后服务：具有完善的销售供应和售后服务的保障体系，货源充足，供货及时。</w:t>
            </w:r>
          </w:p>
        </w:tc>
      </w:tr>
      <w:tr w:rsidR="00323B77" w:rsidRPr="0026389F" w:rsidTr="00D80B8F">
        <w:trPr>
          <w:trHeight w:val="1283"/>
          <w:jc w:val="center"/>
        </w:trPr>
        <w:tc>
          <w:tcPr>
            <w:tcW w:w="570" w:type="pct"/>
            <w:vMerge w:val="restart"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SJ-202147</w:t>
            </w:r>
          </w:p>
        </w:tc>
        <w:tc>
          <w:tcPr>
            <w:tcW w:w="521" w:type="pct"/>
            <w:vMerge w:val="restart"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BA6F6C">
              <w:rPr>
                <w:rFonts w:asciiTheme="minorEastAsia" w:hAnsiTheme="minorEastAsia" w:cs="Times New Roman" w:hint="eastAsia"/>
                <w:bCs/>
                <w:szCs w:val="21"/>
              </w:rPr>
              <w:t>染色液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真菌荧光染色液</w:t>
            </w:r>
          </w:p>
        </w:tc>
        <w:tc>
          <w:tcPr>
            <w:tcW w:w="2565" w:type="pct"/>
            <w:vAlign w:val="center"/>
          </w:tcPr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1.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适用于各种人体组织标本，包括皮肤、甲屑、毛发等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2.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适用于带有</w:t>
            </w:r>
            <w:r w:rsidRPr="0026389F">
              <w:rPr>
                <w:rFonts w:asciiTheme="minorEastAsia" w:hAnsiTheme="minorEastAsia" w:cs="Times New Roman"/>
                <w:szCs w:val="21"/>
              </w:rPr>
              <w:t>340-400nm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滤镜的显微镜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3.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试剂包含</w:t>
            </w:r>
            <w:r w:rsidRPr="0026389F">
              <w:rPr>
                <w:rFonts w:asciiTheme="minorEastAsia" w:hAnsiTheme="minorEastAsia" w:cs="Times New Roman"/>
                <w:szCs w:val="21"/>
              </w:rPr>
              <w:t>KOH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供消化标本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4.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荧光素可特异性标记真菌多糖并形成强的荧光复合物，以便快速诊断真菌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5.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标本经荧光染色后稳定性要求</w:t>
            </w:r>
            <w:r w:rsidRPr="0026389F">
              <w:rPr>
                <w:rFonts w:asciiTheme="minorEastAsia" w:hAnsiTheme="minorEastAsia" w:cs="Times New Roman"/>
                <w:szCs w:val="21"/>
              </w:rPr>
              <w:t>&gt;24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小时。</w:t>
            </w:r>
          </w:p>
        </w:tc>
      </w:tr>
      <w:tr w:rsidR="00323B77" w:rsidRPr="0026389F" w:rsidTr="00D80B8F">
        <w:trPr>
          <w:trHeight w:val="1281"/>
          <w:jc w:val="center"/>
        </w:trPr>
        <w:tc>
          <w:tcPr>
            <w:tcW w:w="570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快速革兰氏染色液（包含龙胆紫液，碘溶液，脱色液，沙黄溶液）</w:t>
            </w:r>
          </w:p>
        </w:tc>
        <w:tc>
          <w:tcPr>
            <w:tcW w:w="2565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有效区分革兰阴性细菌与革兰阳性细菌，无染料残渣。</w:t>
            </w:r>
          </w:p>
        </w:tc>
      </w:tr>
      <w:tr w:rsidR="00323B77" w:rsidRPr="0026389F" w:rsidTr="00D80B8F">
        <w:trPr>
          <w:trHeight w:val="1281"/>
          <w:jc w:val="center"/>
        </w:trPr>
        <w:tc>
          <w:tcPr>
            <w:tcW w:w="570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抗酸染色液</w:t>
            </w:r>
          </w:p>
        </w:tc>
        <w:tc>
          <w:tcPr>
            <w:tcW w:w="2565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有效区分抗酸阴性细菌与抗酸阳性细菌。</w:t>
            </w:r>
          </w:p>
        </w:tc>
      </w:tr>
      <w:tr w:rsidR="00323B77" w:rsidRPr="0026389F" w:rsidTr="00D80B8F">
        <w:trPr>
          <w:trHeight w:val="1444"/>
          <w:jc w:val="center"/>
        </w:trPr>
        <w:tc>
          <w:tcPr>
            <w:tcW w:w="570" w:type="pct"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SJ-202148</w:t>
            </w:r>
          </w:p>
        </w:tc>
        <w:tc>
          <w:tcPr>
            <w:tcW w:w="521" w:type="pct"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BA6F6C">
              <w:rPr>
                <w:rFonts w:asciiTheme="minorEastAsia" w:hAnsiTheme="minorEastAsia" w:cs="Times New Roman" w:hint="eastAsia"/>
                <w:bCs/>
                <w:szCs w:val="21"/>
              </w:rPr>
              <w:t>真菌葡聚糖及细菌内毒素及相关设备租赁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1.真菌葡聚糖检测试剂盒</w:t>
            </w:r>
          </w:p>
          <w:p w:rsidR="00323B77" w:rsidRDefault="00323B77" w:rsidP="00D80B8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2.内毒素检测试剂盒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3.相关设备租赁</w:t>
            </w:r>
          </w:p>
        </w:tc>
        <w:tc>
          <w:tcPr>
            <w:tcW w:w="2565" w:type="pct"/>
            <w:vAlign w:val="center"/>
          </w:tcPr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1.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对黄疸，乳糜，溶血等抗干扰能力强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2.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批内及批间差≤</w:t>
            </w:r>
            <w:r w:rsidRPr="0026389F">
              <w:rPr>
                <w:rFonts w:asciiTheme="minorEastAsia" w:hAnsiTheme="minorEastAsia" w:cs="Times New Roman"/>
                <w:szCs w:val="21"/>
              </w:rPr>
              <w:t>15%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3.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准确度（相对偏差）≤</w:t>
            </w:r>
            <w:r w:rsidRPr="0026389F">
              <w:rPr>
                <w:rFonts w:asciiTheme="minorEastAsia" w:hAnsiTheme="minorEastAsia" w:cs="Times New Roman"/>
                <w:szCs w:val="21"/>
              </w:rPr>
              <w:t>15%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4.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随试剂配备质控品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5.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二者可同时用同一仪器检测。</w:t>
            </w:r>
          </w:p>
        </w:tc>
      </w:tr>
      <w:tr w:rsidR="00323B77" w:rsidRPr="0026389F" w:rsidTr="00D80B8F">
        <w:trPr>
          <w:trHeight w:val="452"/>
          <w:jc w:val="center"/>
        </w:trPr>
        <w:tc>
          <w:tcPr>
            <w:tcW w:w="570" w:type="pct"/>
            <w:vMerge w:val="restart"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SJ-202149</w:t>
            </w:r>
          </w:p>
        </w:tc>
        <w:tc>
          <w:tcPr>
            <w:tcW w:w="521" w:type="pct"/>
            <w:vMerge w:val="restart"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BA6F6C">
              <w:rPr>
                <w:rFonts w:asciiTheme="minorEastAsia" w:hAnsiTheme="minorEastAsia" w:cs="Times New Roman" w:hint="eastAsia"/>
                <w:bCs/>
                <w:szCs w:val="21"/>
              </w:rPr>
              <w:t>微生物鉴定药敏相关产品及设备租赁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b/>
                <w:bCs/>
                <w:szCs w:val="21"/>
              </w:rPr>
              <w:t>一、微生物全自动鉴定及药敏产品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1.革兰氏阴性鉴定卡</w:t>
            </w:r>
            <w:r w:rsidRPr="0026389F">
              <w:rPr>
                <w:rFonts w:asciiTheme="minorEastAsia" w:hAnsiTheme="minorEastAsia" w:cs="Times New Roman"/>
                <w:szCs w:val="21"/>
              </w:rPr>
              <w:t>(GN)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2.革兰氏阳性鉴定卡</w:t>
            </w:r>
            <w:r w:rsidRPr="0026389F">
              <w:rPr>
                <w:rFonts w:asciiTheme="minorEastAsia" w:hAnsiTheme="minorEastAsia" w:cs="Times New Roman"/>
                <w:szCs w:val="21"/>
              </w:rPr>
              <w:t>(GP)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3.酵母菌鉴定卡</w:t>
            </w:r>
            <w:r w:rsidRPr="0026389F">
              <w:rPr>
                <w:rFonts w:asciiTheme="minorEastAsia" w:hAnsiTheme="minorEastAsia" w:cs="Times New Roman"/>
                <w:szCs w:val="21"/>
              </w:rPr>
              <w:t>(YST)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lastRenderedPageBreak/>
              <w:t>4.奈瑟菌</w:t>
            </w:r>
            <w:r w:rsidRPr="0026389F">
              <w:rPr>
                <w:rFonts w:asciiTheme="minorEastAsia" w:hAnsiTheme="minorEastAsia" w:cs="Times New Roman"/>
                <w:szCs w:val="21"/>
              </w:rPr>
              <w:t>/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嗜血杆菌鉴定卡</w:t>
            </w:r>
            <w:r w:rsidRPr="0026389F">
              <w:rPr>
                <w:rFonts w:asciiTheme="minorEastAsia" w:hAnsiTheme="minorEastAsia" w:cs="Times New Roman"/>
                <w:szCs w:val="21"/>
              </w:rPr>
              <w:t>(NH)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5.革兰氏阴性细菌药敏卡</w:t>
            </w:r>
            <w:r w:rsidRPr="0026389F">
              <w:rPr>
                <w:rFonts w:asciiTheme="minorEastAsia" w:hAnsiTheme="minorEastAsia" w:cs="Times New Roman"/>
                <w:szCs w:val="21"/>
              </w:rPr>
              <w:t>(GN16)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6.革兰氏阳性细菌药敏卡</w:t>
            </w:r>
            <w:r w:rsidRPr="0026389F">
              <w:rPr>
                <w:rFonts w:asciiTheme="minorEastAsia" w:hAnsiTheme="minorEastAsia" w:cs="Times New Roman"/>
                <w:szCs w:val="21"/>
              </w:rPr>
              <w:t>(GP67)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7.肺炎链球菌药敏卡</w:t>
            </w:r>
            <w:r w:rsidRPr="0026389F">
              <w:rPr>
                <w:rFonts w:asciiTheme="minorEastAsia" w:hAnsiTheme="minorEastAsia" w:cs="Times New Roman"/>
                <w:szCs w:val="21"/>
              </w:rPr>
              <w:t>(GP68)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8.革兰氏阳性细菌药敏卡（</w:t>
            </w:r>
            <w:r w:rsidRPr="0026389F">
              <w:rPr>
                <w:rFonts w:asciiTheme="minorEastAsia" w:hAnsiTheme="minorEastAsia" w:cs="Times New Roman"/>
                <w:szCs w:val="21"/>
              </w:rPr>
              <w:t>P639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9.肠杆菌药敏卡（</w:t>
            </w:r>
            <w:r w:rsidRPr="0026389F">
              <w:rPr>
                <w:rFonts w:asciiTheme="minorEastAsia" w:hAnsiTheme="minorEastAsia" w:cs="Times New Roman"/>
                <w:szCs w:val="21"/>
              </w:rPr>
              <w:t>N334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10.非发酵菌药敏卡（</w:t>
            </w:r>
            <w:r w:rsidRPr="0026389F">
              <w:rPr>
                <w:rFonts w:asciiTheme="minorEastAsia" w:hAnsiTheme="minorEastAsia" w:cs="Times New Roman"/>
                <w:szCs w:val="21"/>
              </w:rPr>
              <w:t>N335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2565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lastRenderedPageBreak/>
              <w:t>试剂适用于全自动细菌鉴定药敏仪（</w:t>
            </w:r>
            <w:r>
              <w:rPr>
                <w:rFonts w:asciiTheme="minorEastAsia" w:hAnsiTheme="minorEastAsia" w:cs="Times New Roman" w:hint="eastAsia"/>
                <w:szCs w:val="21"/>
              </w:rPr>
              <w:t>医院现有仪器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梅里埃</w:t>
            </w:r>
            <w:r w:rsidRPr="0026389F">
              <w:rPr>
                <w:rFonts w:asciiTheme="minorEastAsia" w:hAnsiTheme="minorEastAsia" w:cs="Times New Roman"/>
                <w:szCs w:val="21"/>
              </w:rPr>
              <w:t>VITEK COMPACT)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。如不适用，提供设备租赁服务。</w:t>
            </w:r>
          </w:p>
        </w:tc>
      </w:tr>
      <w:tr w:rsidR="00323B77" w:rsidRPr="0026389F" w:rsidTr="00D80B8F">
        <w:trPr>
          <w:trHeight w:val="1634"/>
          <w:jc w:val="center"/>
        </w:trPr>
        <w:tc>
          <w:tcPr>
            <w:tcW w:w="57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1" w:type="pct"/>
            <w:vMerge/>
            <w:tcBorders>
              <w:bottom w:val="single" w:sz="4" w:space="0" w:color="000000" w:themeColor="text1"/>
            </w:tcBorders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1343" w:type="pct"/>
            <w:tcBorders>
              <w:bottom w:val="single" w:sz="4" w:space="0" w:color="000000" w:themeColor="text1"/>
            </w:tcBorders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b/>
                <w:szCs w:val="21"/>
              </w:rPr>
              <w:t>二、手工药敏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产品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1.手工药敏纸片（一系列常用药物）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2.</w:t>
            </w:r>
            <w:r w:rsidRPr="0026389F">
              <w:rPr>
                <w:rFonts w:asciiTheme="minorEastAsia" w:hAnsiTheme="minorEastAsia" w:cs="Times New Roman"/>
                <w:szCs w:val="21"/>
              </w:rPr>
              <w:t>E-test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（一系列常用药物）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3.</w:t>
            </w:r>
            <w:r w:rsidRPr="0026389F">
              <w:rPr>
                <w:rFonts w:asciiTheme="minorEastAsia" w:hAnsiTheme="minorEastAsia" w:cs="Times New Roman"/>
                <w:szCs w:val="21"/>
              </w:rPr>
              <w:t>β-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内酰胺酶纸片</w:t>
            </w:r>
          </w:p>
        </w:tc>
        <w:tc>
          <w:tcPr>
            <w:tcW w:w="2565" w:type="pct"/>
            <w:tcBorders>
              <w:bottom w:val="single" w:sz="4" w:space="0" w:color="000000" w:themeColor="text1"/>
            </w:tcBorders>
            <w:vAlign w:val="center"/>
          </w:tcPr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1.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性能稳定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2.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质控菌株药敏结果在控。</w:t>
            </w:r>
          </w:p>
        </w:tc>
      </w:tr>
      <w:tr w:rsidR="00323B77" w:rsidRPr="0026389F" w:rsidTr="00D80B8F">
        <w:trPr>
          <w:trHeight w:val="734"/>
          <w:jc w:val="center"/>
        </w:trPr>
        <w:tc>
          <w:tcPr>
            <w:tcW w:w="570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4.酵母样真菌药敏试剂盒（微量稀释法）</w:t>
            </w:r>
          </w:p>
        </w:tc>
        <w:tc>
          <w:tcPr>
            <w:tcW w:w="2565" w:type="pct"/>
            <w:vAlign w:val="center"/>
          </w:tcPr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1.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可检测念珠菌及新型隐球菌的药敏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2.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准确度及重复性≥</w:t>
            </w:r>
            <w:r w:rsidRPr="0026389F">
              <w:rPr>
                <w:rFonts w:asciiTheme="minorEastAsia" w:hAnsiTheme="minorEastAsia" w:cs="Times New Roman"/>
                <w:szCs w:val="21"/>
              </w:rPr>
              <w:t>95%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</w:tr>
      <w:tr w:rsidR="00323B77" w:rsidRPr="0026389F" w:rsidTr="00D80B8F">
        <w:trPr>
          <w:trHeight w:val="844"/>
          <w:jc w:val="center"/>
        </w:trPr>
        <w:tc>
          <w:tcPr>
            <w:tcW w:w="570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3" w:type="pct"/>
            <w:vAlign w:val="center"/>
          </w:tcPr>
          <w:p w:rsidR="00323B77" w:rsidRPr="005F21AE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5F21AE">
              <w:rPr>
                <w:rFonts w:asciiTheme="minorEastAsia" w:hAnsiTheme="minorEastAsia" w:cs="Times New Roman" w:hint="eastAsia"/>
                <w:b/>
                <w:szCs w:val="21"/>
              </w:rPr>
              <w:t>三、支原体</w:t>
            </w:r>
            <w:r w:rsidRPr="005F21AE">
              <w:rPr>
                <w:rFonts w:asciiTheme="minorEastAsia" w:hAnsiTheme="minorEastAsia" w:cs="Times New Roman"/>
                <w:b/>
                <w:szCs w:val="21"/>
              </w:rPr>
              <w:t>(UU/Mh)</w:t>
            </w:r>
            <w:r w:rsidRPr="005F21AE">
              <w:rPr>
                <w:rFonts w:asciiTheme="minorEastAsia" w:hAnsiTheme="minorEastAsia" w:cs="Times New Roman" w:hint="eastAsia"/>
                <w:b/>
                <w:szCs w:val="21"/>
              </w:rPr>
              <w:t>培养药敏试剂盒</w:t>
            </w:r>
          </w:p>
        </w:tc>
        <w:tc>
          <w:tcPr>
            <w:tcW w:w="2565" w:type="pct"/>
            <w:vAlign w:val="center"/>
          </w:tcPr>
          <w:p w:rsidR="00323B77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1.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能有效抑制细菌及真菌等对检测的影响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2.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分离培养的重复性要求</w:t>
            </w:r>
            <w:r w:rsidRPr="0026389F">
              <w:rPr>
                <w:rFonts w:asciiTheme="minorEastAsia" w:hAnsiTheme="minorEastAsia" w:cs="Times New Roman"/>
                <w:szCs w:val="21"/>
              </w:rPr>
              <w:t>100%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，药敏重复性要求</w:t>
            </w:r>
            <w:r w:rsidRPr="0026389F">
              <w:rPr>
                <w:rFonts w:asciiTheme="minorEastAsia" w:hAnsiTheme="minorEastAsia" w:cs="Times New Roman"/>
                <w:szCs w:val="21"/>
              </w:rPr>
              <w:t>90%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以上。</w:t>
            </w:r>
          </w:p>
        </w:tc>
      </w:tr>
      <w:tr w:rsidR="00323B77" w:rsidRPr="0026389F" w:rsidTr="00D80B8F">
        <w:trPr>
          <w:trHeight w:val="2986"/>
          <w:jc w:val="center"/>
        </w:trPr>
        <w:tc>
          <w:tcPr>
            <w:tcW w:w="570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:rsidR="00323B77" w:rsidRPr="00BA6F6C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四</w:t>
            </w:r>
            <w:r w:rsidRPr="0026389F">
              <w:rPr>
                <w:rFonts w:asciiTheme="minorEastAsia" w:hAnsiTheme="minorEastAsia" w:cs="Times New Roman" w:hint="eastAsia"/>
                <w:b/>
                <w:szCs w:val="21"/>
              </w:rPr>
              <w:t>、诊断血清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1.沙门菌诊断血清（单支包装及不同组合包装）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2. 志贺菌诊断血清（单支包装及不同组合包装）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3. 霍乱弧菌诊断血清（</w:t>
            </w:r>
            <w:r w:rsidRPr="0026389F">
              <w:rPr>
                <w:rFonts w:asciiTheme="minorEastAsia" w:hAnsiTheme="minorEastAsia" w:cs="Times New Roman"/>
                <w:szCs w:val="21"/>
              </w:rPr>
              <w:t>O1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26389F">
              <w:rPr>
                <w:rFonts w:asciiTheme="minorEastAsia" w:hAnsiTheme="minorEastAsia" w:cs="Times New Roman"/>
                <w:szCs w:val="21"/>
              </w:rPr>
              <w:t>O139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，小川，稻叶</w:t>
            </w:r>
            <w:r w:rsidRPr="0026389F">
              <w:rPr>
                <w:rFonts w:asciiTheme="minorEastAsia" w:hAnsiTheme="minorEastAsia" w:cs="Times New Roman"/>
                <w:szCs w:val="21"/>
              </w:rPr>
              <w:t>4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种组合包装）</w:t>
            </w:r>
          </w:p>
        </w:tc>
        <w:tc>
          <w:tcPr>
            <w:tcW w:w="2565" w:type="pct"/>
            <w:vAlign w:val="center"/>
          </w:tcPr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血清特异性强；与肠道常见致病菌无交叉凝集。</w:t>
            </w:r>
          </w:p>
        </w:tc>
      </w:tr>
      <w:tr w:rsidR="00323B77" w:rsidRPr="0026389F" w:rsidTr="00D80B8F">
        <w:trPr>
          <w:trHeight w:val="2973"/>
          <w:jc w:val="center"/>
        </w:trPr>
        <w:tc>
          <w:tcPr>
            <w:tcW w:w="570" w:type="pct"/>
            <w:vAlign w:val="center"/>
          </w:tcPr>
          <w:p w:rsidR="00323B77" w:rsidRPr="00BA6F6C" w:rsidRDefault="00323B77" w:rsidP="00D80B8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SJ-202150</w:t>
            </w:r>
          </w:p>
        </w:tc>
        <w:tc>
          <w:tcPr>
            <w:tcW w:w="521" w:type="pct"/>
            <w:vAlign w:val="center"/>
          </w:tcPr>
          <w:p w:rsidR="00323B77" w:rsidRPr="00BA6F6C" w:rsidRDefault="00323B77" w:rsidP="00D80B8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EB早期抗原IgG检测试剂</w:t>
            </w:r>
          </w:p>
        </w:tc>
        <w:tc>
          <w:tcPr>
            <w:tcW w:w="1343" w:type="pct"/>
            <w:vAlign w:val="center"/>
          </w:tcPr>
          <w:p w:rsidR="00323B77" w:rsidRDefault="00323B77" w:rsidP="00D80B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EB早期抗原IgG抗体</w:t>
            </w:r>
          </w:p>
          <w:p w:rsidR="00323B77" w:rsidRPr="0026389F" w:rsidRDefault="00323B77" w:rsidP="00D80B8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（收费20元）</w:t>
            </w:r>
          </w:p>
        </w:tc>
        <w:tc>
          <w:tcPr>
            <w:tcW w:w="2565" w:type="pct"/>
            <w:vAlign w:val="center"/>
          </w:tcPr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一、检测方法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：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酶联免疫法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二、检测要求：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项目主要试剂为EB病毒抗体项目检测试剂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三、技术要求：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 xml:space="preserve"> 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重复性检测的变异系数（CV）不大于15.0%。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26389F">
              <w:rPr>
                <w:rFonts w:asciiTheme="minorEastAsia" w:hAnsiTheme="minorEastAsia" w:cs="宋体" w:hint="eastAsia"/>
                <w:szCs w:val="21"/>
              </w:rPr>
              <w:t>样本吸样量≤30微升。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四、服务要求：</w:t>
            </w:r>
          </w:p>
          <w:p w:rsidR="00323B77" w:rsidRPr="0026389F" w:rsidRDefault="00323B77" w:rsidP="00D80B8F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具有完善的销售供应和售后服务的保障体系，定期提供操作培训及技术支持。</w:t>
            </w:r>
          </w:p>
        </w:tc>
      </w:tr>
      <w:tr w:rsidR="00323B77" w:rsidRPr="0026389F" w:rsidTr="00D80B8F">
        <w:trPr>
          <w:trHeight w:val="1160"/>
          <w:jc w:val="center"/>
        </w:trPr>
        <w:tc>
          <w:tcPr>
            <w:tcW w:w="570" w:type="pct"/>
            <w:vAlign w:val="center"/>
          </w:tcPr>
          <w:p w:rsidR="00323B77" w:rsidRPr="00BA6F6C" w:rsidRDefault="00323B77" w:rsidP="00D80B8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SJ-202151</w:t>
            </w:r>
          </w:p>
        </w:tc>
        <w:tc>
          <w:tcPr>
            <w:tcW w:w="521" w:type="pct"/>
            <w:vAlign w:val="center"/>
          </w:tcPr>
          <w:p w:rsidR="00323B77" w:rsidRPr="00BA6F6C" w:rsidRDefault="00323B77" w:rsidP="00D80B8F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降钙素原定量检测试剂及设备租赁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1.</w:t>
            </w:r>
            <w:r w:rsidRPr="0026389F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 xml:space="preserve"> 降钙素原定量检测试剂</w:t>
            </w: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（收费121元）</w:t>
            </w:r>
          </w:p>
          <w:p w:rsidR="00323B77" w:rsidRPr="0026389F" w:rsidRDefault="00323B77" w:rsidP="00D80B8F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2.相关设备租赁</w:t>
            </w:r>
          </w:p>
        </w:tc>
        <w:tc>
          <w:tcPr>
            <w:tcW w:w="2565" w:type="pct"/>
            <w:vAlign w:val="center"/>
          </w:tcPr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一、检测方法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：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化学发光法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 xml:space="preserve">二、检测要求： 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1.规格要求：项目主要试剂为</w:t>
            </w:r>
            <w:r w:rsidRPr="0026389F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降钙素原定量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检测试剂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2.本项目需提供配套清洗液、定标液、反应杯、质控品等耗材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三、技术要求：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批内精密度：CV</w:t>
            </w:r>
            <w:r w:rsidRPr="0026389F">
              <w:rPr>
                <w:rFonts w:asciiTheme="minorEastAsia" w:hAnsiTheme="minorEastAsia" w:cs="宋体" w:hint="eastAsia"/>
                <w:szCs w:val="21"/>
              </w:rPr>
              <w:t>≤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7.5%，批间精密度</w:t>
            </w:r>
            <w:r w:rsidRPr="0026389F">
              <w:rPr>
                <w:rFonts w:asciiTheme="minorEastAsia" w:hAnsiTheme="minorEastAsia" w:cs="宋体" w:hint="eastAsia"/>
                <w:szCs w:val="21"/>
              </w:rPr>
              <w:t>≤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8.0%，</w:t>
            </w:r>
            <w:r w:rsidRPr="0026389F">
              <w:rPr>
                <w:rFonts w:asciiTheme="minorEastAsia" w:hAnsiTheme="minorEastAsia" w:hint="eastAsia"/>
                <w:szCs w:val="21"/>
              </w:rPr>
              <w:t>检测范围覆盖0.</w:t>
            </w:r>
            <w:r w:rsidRPr="0026389F">
              <w:rPr>
                <w:rFonts w:asciiTheme="minorEastAsia" w:hAnsiTheme="minorEastAsia"/>
                <w:szCs w:val="21"/>
              </w:rPr>
              <w:t>02-100</w:t>
            </w:r>
            <w:r w:rsidRPr="0026389F">
              <w:rPr>
                <w:rFonts w:asciiTheme="minorEastAsia" w:hAnsiTheme="minorEastAsia" w:hint="eastAsia"/>
                <w:szCs w:val="21"/>
              </w:rPr>
              <w:t>n</w:t>
            </w:r>
            <w:r w:rsidRPr="0026389F">
              <w:rPr>
                <w:rFonts w:asciiTheme="minorEastAsia" w:hAnsiTheme="minorEastAsia"/>
                <w:szCs w:val="21"/>
              </w:rPr>
              <w:t>g/ml</w:t>
            </w:r>
            <w:r w:rsidRPr="0026389F">
              <w:rPr>
                <w:rFonts w:asciiTheme="minorEastAsia" w:hAnsiTheme="minorEastAsia" w:hint="eastAsia"/>
                <w:szCs w:val="21"/>
              </w:rPr>
              <w:t>。正确度比较：线性拟合的相关系数R</w:t>
            </w:r>
            <w:r w:rsidRPr="0026389F">
              <w:rPr>
                <w:rFonts w:asciiTheme="minorEastAsia" w:hAnsiTheme="minorEastAsia" w:hint="eastAsia"/>
                <w:szCs w:val="21"/>
                <w:vertAlign w:val="superscript"/>
              </w:rPr>
              <w:t>2</w:t>
            </w:r>
            <w:r w:rsidRPr="0026389F">
              <w:rPr>
                <w:rFonts w:asciiTheme="minorEastAsia" w:hAnsiTheme="minorEastAsia" w:hint="eastAsia"/>
                <w:szCs w:val="21"/>
              </w:rPr>
              <w:t>≥0.95，斜率K应在0.9-1.1之间，医学决定水平处允许误差</w:t>
            </w:r>
            <w:r w:rsidRPr="0026389F">
              <w:rPr>
                <w:rFonts w:asciiTheme="minorEastAsia" w:hAnsiTheme="minorEastAsia" w:cs="宋体" w:hint="eastAsia"/>
                <w:szCs w:val="21"/>
              </w:rPr>
              <w:t>≤</w:t>
            </w:r>
            <w:r w:rsidRPr="0026389F">
              <w:rPr>
                <w:rFonts w:asciiTheme="minorEastAsia" w:hAnsiTheme="minorEastAsia" w:hint="eastAsia"/>
                <w:szCs w:val="21"/>
              </w:rPr>
              <w:t>10%。需提供证明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四、服务要求：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具有完善的销售供应和售后服务的保障体系，定期提供操作培训及技术支持。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五、租赁仪器要求：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1.提供全自动化学发光分析仪等相关设备租赁服务（包括L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IS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联机费用等）。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2.仪器单机测试速度≥80T/小时，冷藏试剂位，同时在机试剂最多可达1000测试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3.</w:t>
            </w:r>
            <w:r w:rsidRPr="0026389F">
              <w:rPr>
                <w:rFonts w:asciiTheme="minorEastAsia" w:hAnsiTheme="minorEastAsia" w:hint="eastAsia"/>
                <w:szCs w:val="21"/>
              </w:rPr>
              <w:t>试剂定标稳定期≥28天，机载有效期达28天，每盒试剂带有定标液，无需另外采购定标品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4.</w:t>
            </w:r>
            <w:r w:rsidRPr="0026389F">
              <w:rPr>
                <w:rFonts w:asciiTheme="minorEastAsia" w:hAnsiTheme="minorEastAsia" w:hint="eastAsia"/>
                <w:szCs w:val="21"/>
              </w:rPr>
              <w:t>自动化程度：全自动仪器，自动加样，可原始管批量上样，大批量加载试剂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5. 样本检测功能：液面感应功能、探针防撞和堵针检测功能</w:t>
            </w:r>
            <w:r w:rsidRPr="0026389F">
              <w:rPr>
                <w:rFonts w:asciiTheme="minorEastAsia" w:hAnsiTheme="minorEastAsia" w:cs="宋体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szCs w:val="21"/>
              </w:rPr>
              <w:t>6．</w:t>
            </w:r>
            <w:r w:rsidRPr="0026389F">
              <w:rPr>
                <w:rFonts w:asciiTheme="minorEastAsia" w:hAnsiTheme="minorEastAsia" w:hint="eastAsia"/>
                <w:szCs w:val="21"/>
              </w:rPr>
              <w:t>通讯功能：可连双向LIS系统，双向通讯，自动识别条码</w:t>
            </w:r>
          </w:p>
        </w:tc>
      </w:tr>
      <w:tr w:rsidR="00323B77" w:rsidRPr="0026389F" w:rsidTr="00D80B8F">
        <w:trPr>
          <w:trHeight w:val="4243"/>
          <w:jc w:val="center"/>
        </w:trPr>
        <w:tc>
          <w:tcPr>
            <w:tcW w:w="570" w:type="pct"/>
            <w:vAlign w:val="center"/>
          </w:tcPr>
          <w:p w:rsidR="00323B77" w:rsidRPr="00BA6F6C" w:rsidRDefault="00323B77" w:rsidP="00D80B8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SJ-202152</w:t>
            </w:r>
          </w:p>
        </w:tc>
        <w:tc>
          <w:tcPr>
            <w:tcW w:w="521" w:type="pct"/>
            <w:vAlign w:val="center"/>
          </w:tcPr>
          <w:p w:rsidR="00323B77" w:rsidRPr="00BA6F6C" w:rsidRDefault="00323B77" w:rsidP="00D80B8F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神经元特异性烯醇化酶检测试剂及设备租赁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/>
                <w:szCs w:val="21"/>
              </w:rPr>
              <w:t>1.神经元特异性烯醇化酶检测试剂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（收费40元）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/>
                <w:szCs w:val="21"/>
              </w:rPr>
              <w:t>2.相关设备租赁</w:t>
            </w:r>
          </w:p>
        </w:tc>
        <w:tc>
          <w:tcPr>
            <w:tcW w:w="2565" w:type="pct"/>
            <w:vAlign w:val="center"/>
          </w:tcPr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一、检测方法：</w:t>
            </w:r>
          </w:p>
          <w:p w:rsidR="00323B77" w:rsidRPr="0026389F" w:rsidRDefault="00323B77" w:rsidP="00323B77">
            <w:pPr>
              <w:adjustRightInd w:val="0"/>
              <w:snapToGrid w:val="0"/>
              <w:ind w:firstLineChars="200" w:firstLine="400"/>
              <w:rPr>
                <w:rFonts w:asciiTheme="minorEastAsia" w:hAnsiTheme="minorEastAsia"/>
                <w:color w:val="FF0000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检测方法为化学发光免疫法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二、检测要求：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*1</w:t>
            </w:r>
            <w:r w:rsidRPr="0026389F">
              <w:rPr>
                <w:rFonts w:asciiTheme="minorEastAsia" w:hAnsiTheme="minorEastAsia"/>
                <w:szCs w:val="21"/>
              </w:rPr>
              <w:t>.试剂盒有校准品</w:t>
            </w:r>
            <w:r w:rsidRPr="0026389F">
              <w:rPr>
                <w:rFonts w:asciiTheme="minorEastAsia" w:hAnsiTheme="minorEastAsia" w:hint="eastAsia"/>
                <w:szCs w:val="21"/>
              </w:rPr>
              <w:t>，</w:t>
            </w:r>
            <w:r w:rsidRPr="0026389F">
              <w:rPr>
                <w:rFonts w:asciiTheme="minorEastAsia" w:hAnsiTheme="minorEastAsia"/>
                <w:szCs w:val="21"/>
              </w:rPr>
              <w:t>可</w:t>
            </w:r>
            <w:r w:rsidRPr="0026389F">
              <w:rPr>
                <w:rFonts w:asciiTheme="minorEastAsia" w:hAnsiTheme="minorEastAsia" w:hint="eastAsia"/>
                <w:szCs w:val="21"/>
              </w:rPr>
              <w:t>2点或6点校准。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*</w:t>
            </w:r>
            <w:r w:rsidRPr="0026389F">
              <w:rPr>
                <w:rFonts w:asciiTheme="minorEastAsia" w:hAnsiTheme="minorEastAsia"/>
                <w:szCs w:val="21"/>
              </w:rPr>
              <w:t>2.</w:t>
            </w:r>
            <w:r w:rsidRPr="0026389F">
              <w:rPr>
                <w:rFonts w:asciiTheme="minorEastAsia" w:hAnsiTheme="minorEastAsia" w:hint="eastAsia"/>
                <w:szCs w:val="21"/>
              </w:rPr>
              <w:t>需</w:t>
            </w:r>
            <w:r w:rsidRPr="0026389F">
              <w:rPr>
                <w:rFonts w:asciiTheme="minorEastAsia" w:hAnsiTheme="minorEastAsia"/>
                <w:szCs w:val="21"/>
              </w:rPr>
              <w:t>提供</w:t>
            </w:r>
            <w:r w:rsidRPr="0026389F">
              <w:rPr>
                <w:rFonts w:asciiTheme="minorEastAsia" w:hAnsiTheme="minorEastAsia" w:hint="eastAsia"/>
                <w:szCs w:val="21"/>
              </w:rPr>
              <w:t>质控品。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3</w:t>
            </w:r>
            <w:r w:rsidRPr="0026389F">
              <w:rPr>
                <w:rFonts w:asciiTheme="minorEastAsia" w:hAnsiTheme="minorEastAsia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szCs w:val="21"/>
              </w:rPr>
              <w:t>总不精密度</w:t>
            </w:r>
            <w:r w:rsidRPr="0026389F">
              <w:rPr>
                <w:rFonts w:asciiTheme="minorEastAsia" w:hAnsiTheme="minorEastAsia"/>
                <w:szCs w:val="21"/>
              </w:rPr>
              <w:t>CV</w:t>
            </w:r>
            <w:r w:rsidRPr="0026389F">
              <w:rPr>
                <w:rFonts w:asciiTheme="minorEastAsia" w:hAnsiTheme="minorEastAsia" w:hint="eastAsia"/>
                <w:szCs w:val="21"/>
              </w:rPr>
              <w:t>≤</w:t>
            </w:r>
            <w:r w:rsidRPr="0026389F">
              <w:rPr>
                <w:rFonts w:asciiTheme="minorEastAsia" w:hAnsiTheme="minorEastAsia"/>
                <w:szCs w:val="21"/>
              </w:rPr>
              <w:t>15%</w:t>
            </w:r>
            <w:r w:rsidRPr="0026389F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4.试剂有效期≥6个月。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三、技术要求：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每年试剂批号不大于4个。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四、服务要求：</w:t>
            </w:r>
          </w:p>
          <w:p w:rsidR="00323B77" w:rsidRPr="0026389F" w:rsidRDefault="00323B77" w:rsidP="00323B77">
            <w:pPr>
              <w:adjustRightInd w:val="0"/>
              <w:snapToGrid w:val="0"/>
              <w:ind w:firstLineChars="200" w:firstLine="40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具有完善的销售供应和售后服务的保障体系。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五、租赁仪器要求：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需提供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一台化学发光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免疫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分析仪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，单模块检测速度</w:t>
            </w:r>
            <w:r w:rsidRPr="0026389F">
              <w:rPr>
                <w:rFonts w:asciiTheme="minorEastAsia" w:hAnsiTheme="minorEastAsia" w:hint="eastAsia"/>
                <w:szCs w:val="21"/>
              </w:rPr>
              <w:t>≥200测试/小时，</w:t>
            </w:r>
            <w:r w:rsidRPr="0026389F">
              <w:rPr>
                <w:rFonts w:asciiTheme="minorEastAsia" w:hAnsiTheme="minorEastAsia" w:cs="宋体"/>
                <w:color w:val="000000" w:themeColor="text1"/>
                <w:szCs w:val="21"/>
              </w:rPr>
              <w:t>提供</w:t>
            </w: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LIS电脑及其它必要仪器的租赁服务（包括LIS联机费用等）。</w:t>
            </w:r>
          </w:p>
        </w:tc>
      </w:tr>
      <w:tr w:rsidR="00323B77" w:rsidRPr="0026389F" w:rsidTr="00D80B8F">
        <w:trPr>
          <w:trHeight w:val="452"/>
          <w:jc w:val="center"/>
        </w:trPr>
        <w:tc>
          <w:tcPr>
            <w:tcW w:w="570" w:type="pct"/>
            <w:vAlign w:val="center"/>
          </w:tcPr>
          <w:p w:rsidR="00323B77" w:rsidRPr="00BA6F6C" w:rsidRDefault="00323B77" w:rsidP="00D80B8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SJ-202153</w:t>
            </w:r>
          </w:p>
        </w:tc>
        <w:tc>
          <w:tcPr>
            <w:tcW w:w="521" w:type="pct"/>
            <w:vAlign w:val="center"/>
          </w:tcPr>
          <w:p w:rsidR="00323B77" w:rsidRPr="00BA6F6C" w:rsidRDefault="00323B77" w:rsidP="00D80B8F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术前传染病检测试剂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乙型肝炎病毒表面抗原（</w:t>
            </w:r>
            <w:r w:rsidRPr="0026389F">
              <w:rPr>
                <w:rFonts w:asciiTheme="minorEastAsia" w:hAnsiTheme="minorEastAsia" w:cs="Times New Roman"/>
                <w:szCs w:val="21"/>
              </w:rPr>
              <w:t>HBsAg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2.乙型肝炎病毒表面抗体（</w:t>
            </w:r>
            <w:r w:rsidRPr="0026389F">
              <w:rPr>
                <w:rFonts w:asciiTheme="minorEastAsia" w:hAnsiTheme="minorEastAsia" w:cs="Times New Roman"/>
                <w:szCs w:val="21"/>
              </w:rPr>
              <w:t>HBsAb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乙型肝炎病毒e抗原（</w:t>
            </w:r>
            <w:r w:rsidRPr="0026389F">
              <w:rPr>
                <w:rFonts w:asciiTheme="minorEastAsia" w:hAnsiTheme="minorEastAsia" w:cs="Times New Roman"/>
                <w:szCs w:val="21"/>
              </w:rPr>
              <w:t>HBeAg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4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乙型肝炎病毒e抗体（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HBeAb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乙型肝炎病毒核心抗体（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HBcAb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乙型肝炎病毒前S1抗原（PreS1）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（收费20元）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7.人类免疫缺陷病毒抗体（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HIV-Ab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（收费16元）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8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梅毒螺旋体特异性抗体（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TP-Ab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（收费30元）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9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梅毒螺旋体非特异性抗体（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TRUST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10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丙型肝炎病毒抗体（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HCV-Ab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11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甲型肝炎病毒抗体（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HAV-IgM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12</w:t>
            </w:r>
            <w:r w:rsidRPr="0026389F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丁型肝炎病毒抗体（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HDV-IgM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13</w:t>
            </w:r>
            <w:r w:rsidRPr="0026389F">
              <w:rPr>
                <w:rFonts w:asciiTheme="minorEastAsia" w:hAnsiTheme="minorEastAsia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戊型肝炎病毒抗体（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HEV-IgM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（收费15元）</w:t>
            </w:r>
          </w:p>
        </w:tc>
        <w:tc>
          <w:tcPr>
            <w:tcW w:w="2565" w:type="pct"/>
            <w:vAlign w:val="center"/>
          </w:tcPr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lastRenderedPageBreak/>
              <w:t>一、检测方法：</w:t>
            </w:r>
          </w:p>
          <w:p w:rsidR="00323B77" w:rsidRPr="0026389F" w:rsidRDefault="00323B77" w:rsidP="00323B77">
            <w:pPr>
              <w:adjustRightInd w:val="0"/>
              <w:snapToGrid w:val="0"/>
              <w:ind w:firstLineChars="200" w:firstLine="400"/>
              <w:rPr>
                <w:rFonts w:asciiTheme="minorEastAsia" w:hAnsiTheme="minorEastAsia"/>
                <w:color w:val="FF0000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检测方法为酶联免疫法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二、检测要求：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1</w:t>
            </w:r>
            <w:r w:rsidRPr="0026389F">
              <w:rPr>
                <w:rFonts w:asciiTheme="minorEastAsia" w:hAnsiTheme="minorEastAsia"/>
                <w:szCs w:val="21"/>
              </w:rPr>
              <w:t>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总不精密度</w:t>
            </w:r>
            <w:r w:rsidRPr="0026389F">
              <w:rPr>
                <w:rFonts w:asciiTheme="minorEastAsia" w:hAnsiTheme="minorEastAsia" w:cs="Times New Roman"/>
                <w:szCs w:val="21"/>
              </w:rPr>
              <w:t>CV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≤</w:t>
            </w:r>
            <w:r w:rsidRPr="0026389F">
              <w:rPr>
                <w:rFonts w:asciiTheme="minorEastAsia" w:hAnsiTheme="minorEastAsia" w:cs="Times New Roman"/>
                <w:szCs w:val="21"/>
              </w:rPr>
              <w:t>15%，特异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性≥</w:t>
            </w:r>
            <w:r w:rsidRPr="0026389F">
              <w:rPr>
                <w:rFonts w:asciiTheme="minorEastAsia" w:hAnsiTheme="minorEastAsia" w:cs="Times New Roman"/>
                <w:szCs w:val="21"/>
              </w:rPr>
              <w:t>99%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2.HBsAg采用双抗体夹心法原理检测；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可</w:t>
            </w:r>
            <w:r w:rsidRPr="0026389F">
              <w:rPr>
                <w:rFonts w:asciiTheme="minorEastAsia" w:hAnsiTheme="minorEastAsia" w:cs="Times New Roman"/>
                <w:szCs w:val="21"/>
              </w:rPr>
              <w:t>检测HBsAgadr、adw及ay亚型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t>3.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HIV-Ab</w:t>
            </w:r>
            <w:r w:rsidRPr="0026389F">
              <w:rPr>
                <w:rFonts w:asciiTheme="minorEastAsia" w:hAnsiTheme="minorEastAsia" w:cs="Times New Roman"/>
                <w:szCs w:val="21"/>
              </w:rPr>
              <w:t>灵敏度100%，特异性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≥99</w:t>
            </w:r>
            <w:r w:rsidRPr="0026389F">
              <w:rPr>
                <w:rFonts w:asciiTheme="minorEastAsia" w:hAnsiTheme="minorEastAsia" w:cs="Times New Roman"/>
                <w:szCs w:val="21"/>
              </w:rPr>
              <w:t>%，功效率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≥99</w:t>
            </w:r>
            <w:r w:rsidRPr="0026389F">
              <w:rPr>
                <w:rFonts w:asciiTheme="minorEastAsia" w:hAnsiTheme="minorEastAsia" w:cs="Times New Roman"/>
                <w:szCs w:val="21"/>
              </w:rPr>
              <w:t>%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/>
                <w:szCs w:val="21"/>
              </w:rPr>
              <w:lastRenderedPageBreak/>
              <w:t>4.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TRUST</w:t>
            </w:r>
            <w:r w:rsidRPr="0026389F">
              <w:rPr>
                <w:rFonts w:asciiTheme="minorEastAsia" w:hAnsiTheme="minorEastAsia" w:cs="Times New Roman"/>
                <w:szCs w:val="21"/>
              </w:rPr>
              <w:t>采用凝集法原理检测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26389F">
              <w:rPr>
                <w:rFonts w:asciiTheme="minorEastAsia" w:hAnsiTheme="minorEastAsia" w:cs="Times New Roman"/>
                <w:szCs w:val="21"/>
              </w:rPr>
              <w:t>阳性符合率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≥</w:t>
            </w:r>
            <w:r w:rsidRPr="0026389F">
              <w:rPr>
                <w:rFonts w:asciiTheme="minorEastAsia" w:hAnsiTheme="minorEastAsia" w:cs="Times New Roman"/>
                <w:szCs w:val="21"/>
              </w:rPr>
              <w:t>98%，阴性符合率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≥</w:t>
            </w:r>
            <w:r w:rsidRPr="0026389F">
              <w:rPr>
                <w:rFonts w:asciiTheme="minorEastAsia" w:hAnsiTheme="minorEastAsia" w:cs="Times New Roman"/>
                <w:szCs w:val="21"/>
              </w:rPr>
              <w:t>99%，总符合率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≥</w:t>
            </w:r>
            <w:r w:rsidRPr="0026389F">
              <w:rPr>
                <w:rFonts w:asciiTheme="minorEastAsia" w:hAnsiTheme="minorEastAsia" w:cs="Times New Roman"/>
                <w:szCs w:val="21"/>
              </w:rPr>
              <w:t>99%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5. 试剂有效期≥6个月。</w:t>
            </w:r>
          </w:p>
          <w:p w:rsidR="00323B77" w:rsidRPr="0026389F" w:rsidRDefault="00323B77" w:rsidP="00D80B8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6.需提供相应质控品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三、技术要求：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1.每年试剂批号不大于3个。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2.产品需适用于艾德康（Addcare）酶免分析仪检测。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四、服务要求：</w:t>
            </w:r>
          </w:p>
          <w:p w:rsidR="00323B77" w:rsidRPr="0026389F" w:rsidRDefault="00323B77" w:rsidP="00323B77">
            <w:pPr>
              <w:adjustRightInd w:val="0"/>
              <w:snapToGrid w:val="0"/>
              <w:ind w:firstLineChars="200" w:firstLine="40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具有完善的销售供应和售后服务的保障体系。</w:t>
            </w:r>
          </w:p>
        </w:tc>
      </w:tr>
      <w:tr w:rsidR="00323B77" w:rsidRPr="0026389F" w:rsidTr="00D80B8F">
        <w:trPr>
          <w:trHeight w:val="3453"/>
          <w:jc w:val="center"/>
        </w:trPr>
        <w:tc>
          <w:tcPr>
            <w:tcW w:w="570" w:type="pct"/>
            <w:vAlign w:val="center"/>
          </w:tcPr>
          <w:p w:rsidR="00323B77" w:rsidRPr="00BA6F6C" w:rsidRDefault="00323B77" w:rsidP="00D80B8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SJ-202154</w:t>
            </w:r>
          </w:p>
        </w:tc>
        <w:tc>
          <w:tcPr>
            <w:tcW w:w="521" w:type="pct"/>
            <w:vAlign w:val="center"/>
          </w:tcPr>
          <w:p w:rsidR="00323B77" w:rsidRPr="00BA6F6C" w:rsidRDefault="00323B77" w:rsidP="00D80B8F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BA6F6C">
              <w:rPr>
                <w:rFonts w:asciiTheme="minorEastAsia" w:hAnsiTheme="minorEastAsia" w:hint="eastAsia"/>
                <w:color w:val="000000"/>
                <w:szCs w:val="21"/>
              </w:rPr>
              <w:t>丙型肝炎病毒核心抗原检测试剂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/>
                <w:szCs w:val="21"/>
              </w:rPr>
              <w:t>丙型肝炎病毒核心抗原（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HCV-Ag</w:t>
            </w:r>
            <w:r w:rsidRPr="0026389F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（收费38元）</w:t>
            </w:r>
          </w:p>
        </w:tc>
        <w:tc>
          <w:tcPr>
            <w:tcW w:w="2565" w:type="pct"/>
            <w:vAlign w:val="center"/>
          </w:tcPr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一、检测方法：</w:t>
            </w:r>
          </w:p>
          <w:p w:rsidR="00323B77" w:rsidRPr="0026389F" w:rsidRDefault="00323B77" w:rsidP="00323B77">
            <w:pPr>
              <w:adjustRightInd w:val="0"/>
              <w:snapToGrid w:val="0"/>
              <w:ind w:firstLineChars="200" w:firstLine="400"/>
              <w:rPr>
                <w:rFonts w:asciiTheme="minorEastAsia" w:hAnsiTheme="minorEastAsia"/>
                <w:color w:val="FF0000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检测方法为酶联免疫法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二、检测要求：</w:t>
            </w:r>
          </w:p>
          <w:p w:rsidR="00323B77" w:rsidRPr="0026389F" w:rsidRDefault="00323B77" w:rsidP="00D80B8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1</w:t>
            </w:r>
            <w:r w:rsidRPr="0026389F">
              <w:rPr>
                <w:rFonts w:asciiTheme="minorEastAsia" w:hAnsiTheme="minorEastAsia"/>
                <w:szCs w:val="21"/>
              </w:rPr>
              <w:t>.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总不精密度</w:t>
            </w:r>
            <w:r w:rsidRPr="0026389F">
              <w:rPr>
                <w:rFonts w:asciiTheme="minorEastAsia" w:hAnsiTheme="minorEastAsia" w:cs="Times New Roman"/>
                <w:szCs w:val="21"/>
              </w:rPr>
              <w:t>CV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≤</w:t>
            </w:r>
            <w:r w:rsidRPr="0026389F">
              <w:rPr>
                <w:rFonts w:asciiTheme="minorEastAsia" w:hAnsiTheme="minorEastAsia" w:cs="Times New Roman"/>
                <w:szCs w:val="21"/>
              </w:rPr>
              <w:t>15%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323B77" w:rsidRPr="0026389F" w:rsidRDefault="00323B77" w:rsidP="00D80B8F">
            <w:pPr>
              <w:rPr>
                <w:rFonts w:asciiTheme="minorEastAsia" w:hAnsiTheme="minorEastAsia" w:cs="Times New Roman"/>
                <w:szCs w:val="21"/>
              </w:rPr>
            </w:pPr>
            <w:r w:rsidRPr="0026389F">
              <w:rPr>
                <w:rFonts w:asciiTheme="minorEastAsia" w:hAnsiTheme="minorEastAsia"/>
                <w:bCs/>
                <w:szCs w:val="21"/>
              </w:rPr>
              <w:t>2</w:t>
            </w:r>
            <w:r w:rsidRPr="0026389F">
              <w:rPr>
                <w:rFonts w:asciiTheme="minorEastAsia" w:hAnsiTheme="minorEastAsia"/>
                <w:b/>
                <w:bCs/>
                <w:szCs w:val="21"/>
              </w:rPr>
              <w:t>.</w:t>
            </w:r>
            <w:r w:rsidRPr="0026389F">
              <w:rPr>
                <w:rFonts w:asciiTheme="minorEastAsia" w:hAnsiTheme="minorEastAsia" w:cs="Times New Roman"/>
                <w:szCs w:val="21"/>
              </w:rPr>
              <w:t>阳性参考品（P1-P1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Pr="0026389F">
              <w:rPr>
                <w:rFonts w:asciiTheme="minorEastAsia" w:hAnsiTheme="minorEastAsia" w:cs="Times New Roman"/>
                <w:szCs w:val="21"/>
              </w:rPr>
              <w:t>）符合率不低于1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Pr="0026389F">
              <w:rPr>
                <w:rFonts w:asciiTheme="minorEastAsia" w:hAnsiTheme="minorEastAsia" w:cs="Times New Roman"/>
                <w:szCs w:val="21"/>
              </w:rPr>
              <w:t>/1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Pr="0026389F">
              <w:rPr>
                <w:rFonts w:asciiTheme="minorEastAsia" w:hAnsiTheme="minorEastAsia" w:cs="Times New Roman"/>
                <w:szCs w:val="21"/>
              </w:rPr>
              <w:t>，阴性参考品（N1-N1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Pr="0026389F">
              <w:rPr>
                <w:rFonts w:asciiTheme="minorEastAsia" w:hAnsiTheme="minorEastAsia" w:cs="Times New Roman"/>
                <w:szCs w:val="21"/>
              </w:rPr>
              <w:t>）符合率不低于1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0</w:t>
            </w:r>
            <w:r w:rsidRPr="0026389F">
              <w:rPr>
                <w:rFonts w:asciiTheme="minorEastAsia" w:hAnsiTheme="minorEastAsia" w:cs="Times New Roman"/>
                <w:szCs w:val="21"/>
              </w:rPr>
              <w:t>/1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0.</w:t>
            </w:r>
          </w:p>
          <w:p w:rsidR="00323B77" w:rsidRPr="0026389F" w:rsidRDefault="00323B77" w:rsidP="00D80B8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Times New Roman" w:hint="eastAsia"/>
                <w:szCs w:val="21"/>
              </w:rPr>
              <w:t>3</w:t>
            </w:r>
            <w:r w:rsidRPr="0026389F">
              <w:rPr>
                <w:rFonts w:asciiTheme="minorEastAsia" w:hAnsiTheme="minorEastAsia"/>
                <w:b/>
                <w:bCs/>
                <w:color w:val="000000" w:themeColor="text1"/>
                <w:szCs w:val="21"/>
              </w:rPr>
              <w:t>.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试剂有效期</w:t>
            </w:r>
            <w:r w:rsidRPr="0026389F">
              <w:rPr>
                <w:rFonts w:asciiTheme="minorEastAsia" w:hAnsiTheme="minorEastAsia" w:cs="Times New Roman" w:hint="eastAsia"/>
                <w:szCs w:val="21"/>
              </w:rPr>
              <w:t>≥6个月</w:t>
            </w: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三、技术要求：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color w:val="000000" w:themeColor="text1"/>
                <w:szCs w:val="21"/>
              </w:rPr>
              <w:t>1.每年试剂批号不大于3个。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hint="eastAsia"/>
                <w:szCs w:val="21"/>
              </w:rPr>
              <w:t>2.产品需适用于艾德康（Addcare）酶免分析仪检测。</w:t>
            </w:r>
          </w:p>
          <w:p w:rsidR="00323B77" w:rsidRPr="0026389F" w:rsidRDefault="00323B77" w:rsidP="00D80B8F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四、服务要求：</w:t>
            </w:r>
          </w:p>
          <w:p w:rsidR="00323B77" w:rsidRPr="008D1541" w:rsidRDefault="00323B77" w:rsidP="00323B77">
            <w:pPr>
              <w:adjustRightInd w:val="0"/>
              <w:snapToGrid w:val="0"/>
              <w:ind w:firstLineChars="200" w:firstLine="400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26389F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具有完善的销售供应和售后服务的保障体系。</w:t>
            </w:r>
          </w:p>
        </w:tc>
      </w:tr>
    </w:tbl>
    <w:p w:rsidR="00940559" w:rsidRPr="00323B77" w:rsidRDefault="00940559" w:rsidP="00323B77"/>
    <w:sectPr w:rsidR="00940559" w:rsidRPr="00323B77" w:rsidSect="00FB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CDC" w:rsidRDefault="009F5CDC" w:rsidP="000A54E6">
      <w:r>
        <w:separator/>
      </w:r>
    </w:p>
  </w:endnote>
  <w:endnote w:type="continuationSeparator" w:id="1">
    <w:p w:rsidR="009F5CDC" w:rsidRDefault="009F5CDC" w:rsidP="000A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CDC" w:rsidRDefault="009F5CDC" w:rsidP="000A54E6">
      <w:r>
        <w:separator/>
      </w:r>
    </w:p>
  </w:footnote>
  <w:footnote w:type="continuationSeparator" w:id="1">
    <w:p w:rsidR="009F5CDC" w:rsidRDefault="009F5CDC" w:rsidP="000A5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F8F355"/>
    <w:multiLevelType w:val="singleLevel"/>
    <w:tmpl w:val="B2F8F355"/>
    <w:lvl w:ilvl="0">
      <w:start w:val="1"/>
      <w:numFmt w:val="decimal"/>
      <w:suff w:val="space"/>
      <w:lvlText w:val="%1."/>
      <w:lvlJc w:val="left"/>
    </w:lvl>
  </w:abstractNum>
  <w:abstractNum w:abstractNumId="1">
    <w:nsid w:val="F85A90C9"/>
    <w:multiLevelType w:val="singleLevel"/>
    <w:tmpl w:val="F85A90C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A6E3FAE"/>
    <w:multiLevelType w:val="hybridMultilevel"/>
    <w:tmpl w:val="E49A62A0"/>
    <w:lvl w:ilvl="0" w:tplc="292A88B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93761D"/>
    <w:multiLevelType w:val="hybridMultilevel"/>
    <w:tmpl w:val="754090E6"/>
    <w:lvl w:ilvl="0" w:tplc="F0E04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CA11AD"/>
    <w:multiLevelType w:val="multilevel"/>
    <w:tmpl w:val="15CA11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BD065F"/>
    <w:multiLevelType w:val="hybridMultilevel"/>
    <w:tmpl w:val="AAB69BB2"/>
    <w:lvl w:ilvl="0" w:tplc="977CE0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AD5F8A"/>
    <w:multiLevelType w:val="hybridMultilevel"/>
    <w:tmpl w:val="CE226380"/>
    <w:lvl w:ilvl="0" w:tplc="8CCA8BC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4066B1"/>
    <w:multiLevelType w:val="hybridMultilevel"/>
    <w:tmpl w:val="1F3A75A6"/>
    <w:lvl w:ilvl="0" w:tplc="4994437A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680186"/>
    <w:multiLevelType w:val="hybridMultilevel"/>
    <w:tmpl w:val="269C9ABE"/>
    <w:lvl w:ilvl="0" w:tplc="2F4E3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B6154F9"/>
    <w:multiLevelType w:val="multilevel"/>
    <w:tmpl w:val="5B6154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4E6"/>
    <w:rsid w:val="0007139F"/>
    <w:rsid w:val="000864B2"/>
    <w:rsid w:val="000A54E6"/>
    <w:rsid w:val="000D79A7"/>
    <w:rsid w:val="00145F7F"/>
    <w:rsid w:val="00157372"/>
    <w:rsid w:val="002C75A0"/>
    <w:rsid w:val="00302C4E"/>
    <w:rsid w:val="00323B77"/>
    <w:rsid w:val="003C5E9A"/>
    <w:rsid w:val="003E4B92"/>
    <w:rsid w:val="00414FF0"/>
    <w:rsid w:val="00451463"/>
    <w:rsid w:val="004E76AF"/>
    <w:rsid w:val="00515892"/>
    <w:rsid w:val="0056717A"/>
    <w:rsid w:val="005B3F14"/>
    <w:rsid w:val="0063334D"/>
    <w:rsid w:val="00641D73"/>
    <w:rsid w:val="006510C5"/>
    <w:rsid w:val="006A7CD2"/>
    <w:rsid w:val="006F3BE3"/>
    <w:rsid w:val="00703F8B"/>
    <w:rsid w:val="007414E1"/>
    <w:rsid w:val="00771AAF"/>
    <w:rsid w:val="007B67D4"/>
    <w:rsid w:val="00806CAC"/>
    <w:rsid w:val="008A2F4A"/>
    <w:rsid w:val="00940559"/>
    <w:rsid w:val="009F5CDC"/>
    <w:rsid w:val="00A31545"/>
    <w:rsid w:val="00A52C5F"/>
    <w:rsid w:val="00B229C6"/>
    <w:rsid w:val="00B81C86"/>
    <w:rsid w:val="00BD1BA2"/>
    <w:rsid w:val="00BF368A"/>
    <w:rsid w:val="00C10818"/>
    <w:rsid w:val="00C17A2D"/>
    <w:rsid w:val="00C333C2"/>
    <w:rsid w:val="00C66788"/>
    <w:rsid w:val="00CA4E55"/>
    <w:rsid w:val="00E645D7"/>
    <w:rsid w:val="00E73292"/>
    <w:rsid w:val="00EC6C5E"/>
    <w:rsid w:val="00ED1647"/>
    <w:rsid w:val="00F14D33"/>
    <w:rsid w:val="00F20179"/>
    <w:rsid w:val="00F34316"/>
    <w:rsid w:val="00F65F02"/>
    <w:rsid w:val="00FB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4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4E6"/>
    <w:rPr>
      <w:sz w:val="18"/>
      <w:szCs w:val="18"/>
    </w:rPr>
  </w:style>
  <w:style w:type="table" w:styleId="a5">
    <w:name w:val="Table Grid"/>
    <w:basedOn w:val="a1"/>
    <w:uiPriority w:val="59"/>
    <w:qFormat/>
    <w:rsid w:val="000A54E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1545"/>
    <w:pPr>
      <w:ind w:firstLineChars="200" w:firstLine="420"/>
    </w:pPr>
  </w:style>
  <w:style w:type="paragraph" w:customStyle="1" w:styleId="a7">
    <w:basedOn w:val="a"/>
    <w:next w:val="a6"/>
    <w:uiPriority w:val="34"/>
    <w:qFormat/>
    <w:rsid w:val="0015737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672</Words>
  <Characters>3835</Characters>
  <Application>Microsoft Office Word</Application>
  <DocSecurity>0</DocSecurity>
  <Lines>31</Lines>
  <Paragraphs>8</Paragraphs>
  <ScaleCrop>false</ScaleCrop>
  <Company>Microsoft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2021-02-03T01:47:00Z</dcterms:created>
  <dcterms:modified xsi:type="dcterms:W3CDTF">2021-10-19T09:13:00Z</dcterms:modified>
</cp:coreProperties>
</file>