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12" w:rsidRPr="0022767C" w:rsidRDefault="00A97012" w:rsidP="00A97012">
      <w:pPr>
        <w:tabs>
          <w:tab w:val="left" w:pos="2642"/>
        </w:tabs>
        <w:rPr>
          <w:rFonts w:asciiTheme="minorEastAsia" w:hAnsiTheme="minorEastAsia"/>
          <w:b/>
          <w:szCs w:val="21"/>
        </w:rPr>
      </w:pPr>
      <w:r>
        <w:rPr>
          <w:rFonts w:asciiTheme="minorEastAsia" w:hAnsiTheme="minorEastAsia" w:hint="eastAsia"/>
          <w:b/>
          <w:szCs w:val="21"/>
        </w:rPr>
        <w:t>附件一：检测试剂参数要求</w:t>
      </w:r>
      <w:r w:rsidRPr="00145F7F">
        <w:rPr>
          <w:rFonts w:asciiTheme="minorEastAsia" w:hAnsiTheme="minorEastAsia"/>
          <w:szCs w:val="21"/>
        </w:rPr>
        <w:tab/>
      </w:r>
    </w:p>
    <w:p w:rsidR="00A97012" w:rsidRPr="00145F7F" w:rsidRDefault="00A97012" w:rsidP="00A97012">
      <w:pPr>
        <w:tabs>
          <w:tab w:val="left" w:pos="2642"/>
        </w:tabs>
        <w:rPr>
          <w:rFonts w:asciiTheme="minorEastAsia" w:hAnsiTheme="minorEastAsia"/>
          <w:szCs w:val="21"/>
        </w:rPr>
      </w:pPr>
      <w:r w:rsidRPr="00145F7F">
        <w:rPr>
          <w:rFonts w:asciiTheme="minorEastAsia" w:hAnsiTheme="minorEastAsia" w:hint="eastAsia"/>
          <w:szCs w:val="21"/>
        </w:rPr>
        <w:t>一、总体要求：</w:t>
      </w:r>
      <w:r w:rsidRPr="00145F7F">
        <w:rPr>
          <w:rFonts w:asciiTheme="minorEastAsia" w:hAnsiTheme="minorEastAsia"/>
          <w:szCs w:val="21"/>
        </w:rPr>
        <w:tab/>
      </w:r>
    </w:p>
    <w:p w:rsidR="00A97012" w:rsidRPr="00145F7F" w:rsidRDefault="00A97012" w:rsidP="00A97012">
      <w:pPr>
        <w:rPr>
          <w:rFonts w:asciiTheme="minorEastAsia" w:hAnsiTheme="minorEastAsia"/>
          <w:szCs w:val="21"/>
        </w:rPr>
      </w:pPr>
      <w:r w:rsidRPr="00145F7F">
        <w:rPr>
          <w:rFonts w:asciiTheme="minorEastAsia" w:hAnsiTheme="minorEastAsia" w:hint="eastAsia"/>
          <w:szCs w:val="21"/>
        </w:rPr>
        <w:t>1．所供试剂具有完善的销售供应和售后服务的保障体系，货源充足，供货及时，冷链运输，具有24小时内加急供货的应急能力，</w:t>
      </w:r>
      <w:r w:rsidRPr="00145F7F">
        <w:rPr>
          <w:rFonts w:asciiTheme="minorEastAsia" w:hAnsiTheme="minorEastAsia" w:cs="宋体" w:hint="eastAsia"/>
          <w:szCs w:val="21"/>
        </w:rPr>
        <w:t>定期提供操作培训及技术支持</w:t>
      </w:r>
      <w:r w:rsidRPr="00145F7F">
        <w:rPr>
          <w:rFonts w:asciiTheme="minorEastAsia" w:hAnsiTheme="minorEastAsia" w:hint="eastAsia"/>
          <w:szCs w:val="21"/>
        </w:rPr>
        <w:t>。</w:t>
      </w:r>
    </w:p>
    <w:p w:rsidR="00A97012" w:rsidRPr="00145F7F" w:rsidRDefault="00A97012" w:rsidP="00A97012">
      <w:pPr>
        <w:rPr>
          <w:rFonts w:asciiTheme="minorEastAsia" w:hAnsiTheme="minorEastAsia"/>
          <w:szCs w:val="21"/>
        </w:rPr>
      </w:pPr>
      <w:r w:rsidRPr="00145F7F">
        <w:rPr>
          <w:rFonts w:asciiTheme="minorEastAsia" w:hAnsiTheme="minorEastAsia" w:hint="eastAsia"/>
          <w:szCs w:val="21"/>
        </w:rPr>
        <w:t>2．所供试剂参数和设备符合临床使用需求，免费升级软硬件以适应临床需要。</w:t>
      </w:r>
    </w:p>
    <w:p w:rsidR="00A97012" w:rsidRPr="00145F7F" w:rsidRDefault="00A97012" w:rsidP="00A97012">
      <w:pPr>
        <w:rPr>
          <w:rFonts w:asciiTheme="minorEastAsia" w:hAnsiTheme="minorEastAsia"/>
          <w:szCs w:val="21"/>
        </w:rPr>
      </w:pPr>
      <w:r w:rsidRPr="00145F7F">
        <w:rPr>
          <w:rFonts w:asciiTheme="minorEastAsia" w:hAnsiTheme="minorEastAsia" w:hint="eastAsia"/>
          <w:szCs w:val="21"/>
        </w:rPr>
        <w:t>3．试剂和设备运输、安装至正常使用所产生的一切费用由供应商承担。</w:t>
      </w:r>
    </w:p>
    <w:p w:rsidR="00A97012" w:rsidRPr="00145F7F" w:rsidRDefault="00A97012" w:rsidP="00A97012">
      <w:pPr>
        <w:rPr>
          <w:rFonts w:asciiTheme="minorEastAsia" w:hAnsiTheme="minorEastAsia"/>
          <w:szCs w:val="21"/>
        </w:rPr>
      </w:pPr>
      <w:r w:rsidRPr="00145F7F">
        <w:rPr>
          <w:rFonts w:asciiTheme="minorEastAsia" w:hAnsiTheme="minorEastAsia" w:hint="eastAsia"/>
          <w:szCs w:val="21"/>
        </w:rPr>
        <w:t>4．产品必须有浙江省药械平台相关产品代码并同意线上采购；若无产品代码，中标产品须在合同签订前提供相应产品代码并同意</w:t>
      </w:r>
      <w:r>
        <w:rPr>
          <w:rFonts w:asciiTheme="minorEastAsia" w:hAnsiTheme="minorEastAsia" w:hint="eastAsia"/>
          <w:szCs w:val="21"/>
        </w:rPr>
        <w:t>省药械采购平台</w:t>
      </w:r>
      <w:r w:rsidRPr="00145F7F">
        <w:rPr>
          <w:rFonts w:asciiTheme="minorEastAsia" w:hAnsiTheme="minorEastAsia" w:hint="eastAsia"/>
          <w:szCs w:val="21"/>
        </w:rPr>
        <w:t>线上采购。</w:t>
      </w:r>
      <w:r>
        <w:rPr>
          <w:rFonts w:asciiTheme="minorEastAsia" w:hAnsiTheme="minorEastAsia" w:hint="eastAsia"/>
          <w:szCs w:val="21"/>
        </w:rPr>
        <w:t>供应商具有所供产品的</w:t>
      </w:r>
      <w:r w:rsidRPr="00145F7F">
        <w:rPr>
          <w:rFonts w:asciiTheme="minorEastAsia" w:hAnsiTheme="minorEastAsia" w:hint="eastAsia"/>
          <w:szCs w:val="21"/>
        </w:rPr>
        <w:t>浙江省药械平台</w:t>
      </w:r>
      <w:r>
        <w:rPr>
          <w:rFonts w:asciiTheme="minorEastAsia" w:hAnsiTheme="minorEastAsia" w:hint="eastAsia"/>
          <w:szCs w:val="21"/>
        </w:rPr>
        <w:t>配送权：若无配送权，中标商需在规定期限内获得配送权。报名资料及投标文件需提交相关承诺说明。</w:t>
      </w:r>
    </w:p>
    <w:p w:rsidR="00A97012" w:rsidRPr="00145F7F" w:rsidRDefault="00A97012" w:rsidP="00A97012">
      <w:pPr>
        <w:rPr>
          <w:rFonts w:asciiTheme="minorEastAsia" w:hAnsiTheme="minorEastAsia"/>
          <w:szCs w:val="21"/>
        </w:rPr>
      </w:pPr>
      <w:r w:rsidRPr="00145F7F">
        <w:rPr>
          <w:rFonts w:asciiTheme="minorEastAsia" w:hAnsiTheme="minorEastAsia" w:hint="eastAsia"/>
          <w:szCs w:val="21"/>
        </w:rPr>
        <w:t>5．提供设备联网数据接口类型及协议，并协助完成设备与医院网络的互联互通，相关费用由设备供应商承担（如有）。</w:t>
      </w:r>
    </w:p>
    <w:p w:rsidR="00A97012" w:rsidRPr="00145F7F" w:rsidRDefault="00A97012" w:rsidP="00A97012">
      <w:pPr>
        <w:rPr>
          <w:rFonts w:asciiTheme="minorEastAsia" w:hAnsiTheme="minorEastAsia"/>
          <w:szCs w:val="21"/>
        </w:rPr>
      </w:pPr>
      <w:r w:rsidRPr="00145F7F">
        <w:rPr>
          <w:rFonts w:asciiTheme="minorEastAsia" w:hAnsiTheme="minorEastAsia" w:hint="eastAsia"/>
          <w:szCs w:val="21"/>
        </w:rPr>
        <w:t>6．提供设备首次质检、调试、计量等工作（如需）。</w:t>
      </w:r>
    </w:p>
    <w:p w:rsidR="00A97012" w:rsidRPr="00145F7F" w:rsidRDefault="00A97012" w:rsidP="00A97012">
      <w:pPr>
        <w:rPr>
          <w:rFonts w:asciiTheme="minorEastAsia" w:hAnsiTheme="minorEastAsia"/>
          <w:szCs w:val="21"/>
        </w:rPr>
      </w:pPr>
      <w:r w:rsidRPr="00145F7F">
        <w:rPr>
          <w:rFonts w:asciiTheme="minorEastAsia" w:hAnsiTheme="minorEastAsia" w:hint="eastAsia"/>
          <w:szCs w:val="21"/>
        </w:rPr>
        <w:t>7．设备维修及时（≤8小时响应），</w:t>
      </w:r>
      <w:r w:rsidRPr="00145F7F">
        <w:rPr>
          <w:rFonts w:asciiTheme="minorEastAsia" w:hAnsiTheme="minorEastAsia" w:cs="宋体" w:hint="eastAsia"/>
          <w:color w:val="000000"/>
          <w:kern w:val="0"/>
          <w:szCs w:val="21"/>
        </w:rPr>
        <w:t>无法修复则提供新仪器备用</w:t>
      </w:r>
      <w:r w:rsidRPr="00145F7F">
        <w:rPr>
          <w:rFonts w:asciiTheme="minorEastAsia" w:hAnsiTheme="minorEastAsia" w:hint="eastAsia"/>
          <w:szCs w:val="21"/>
        </w:rPr>
        <w:t>；合同期内提供日常维修（故障部件及时免费更换）和每年设备校准服务，并出具正规校准报告。</w:t>
      </w:r>
    </w:p>
    <w:p w:rsidR="00A97012" w:rsidRPr="00145F7F" w:rsidRDefault="00A97012" w:rsidP="00A97012">
      <w:pPr>
        <w:rPr>
          <w:rFonts w:asciiTheme="minorEastAsia" w:hAnsiTheme="minorEastAsia"/>
          <w:szCs w:val="21"/>
        </w:rPr>
      </w:pPr>
      <w:r w:rsidRPr="00145F7F">
        <w:rPr>
          <w:rFonts w:asciiTheme="minorEastAsia" w:hAnsiTheme="minorEastAsia" w:hint="eastAsia"/>
          <w:szCs w:val="21"/>
        </w:rPr>
        <w:t>9．提供的产品和设备必须具有</w:t>
      </w:r>
      <w:r>
        <w:rPr>
          <w:rFonts w:asciiTheme="minorEastAsia" w:hAnsiTheme="minorEastAsia" w:cs="宋体" w:hint="eastAsia"/>
          <w:color w:val="000000" w:themeColor="text1"/>
          <w:kern w:val="0"/>
          <w:szCs w:val="21"/>
        </w:rPr>
        <w:t>有效产品注册证</w:t>
      </w:r>
      <w:r w:rsidRPr="00145F7F">
        <w:rPr>
          <w:rFonts w:asciiTheme="minorEastAsia" w:hAnsiTheme="minorEastAsia" w:hint="eastAsia"/>
          <w:szCs w:val="21"/>
        </w:rPr>
        <w:t>或证明文件。</w:t>
      </w:r>
    </w:p>
    <w:p w:rsidR="00A97012" w:rsidRPr="00145F7F" w:rsidRDefault="00A97012" w:rsidP="00A97012">
      <w:pPr>
        <w:rPr>
          <w:rFonts w:asciiTheme="minorEastAsia" w:hAnsiTheme="minorEastAsia"/>
          <w:szCs w:val="21"/>
        </w:rPr>
      </w:pPr>
      <w:r w:rsidRPr="00145F7F">
        <w:rPr>
          <w:rFonts w:asciiTheme="minorEastAsia" w:hAnsiTheme="minorEastAsia" w:hint="eastAsia"/>
          <w:szCs w:val="21"/>
        </w:rPr>
        <w:t>10．完成投标项目所需全部的主试剂、辅助试剂或耗品（包括清洗液、缓冲液、校准品、质控品、底物、反应试管等）的商品名、规格、货号及价格等由应标方详细列出，未在列的辅助试剂或耗品视作配套提供。</w:t>
      </w:r>
    </w:p>
    <w:p w:rsidR="00A97012" w:rsidRDefault="00A97012" w:rsidP="00A97012">
      <w:pPr>
        <w:rPr>
          <w:rFonts w:asciiTheme="minorEastAsia" w:hAnsiTheme="minorEastAsia"/>
          <w:szCs w:val="21"/>
        </w:rPr>
      </w:pPr>
      <w:r w:rsidRPr="00E1243B">
        <w:rPr>
          <w:rFonts w:asciiTheme="minorEastAsia" w:hAnsiTheme="minorEastAsia" w:hint="eastAsia"/>
          <w:szCs w:val="21"/>
        </w:rPr>
        <w:t>11.合同执行过程中，</w:t>
      </w:r>
      <w:r w:rsidRPr="00E1243B">
        <w:rPr>
          <w:rFonts w:asciiTheme="minorEastAsia" w:hAnsiTheme="minorEastAsia" w:cs="Times New Roman" w:hint="eastAsia"/>
          <w:bCs/>
          <w:szCs w:val="21"/>
        </w:rPr>
        <w:t>对</w:t>
      </w:r>
      <w:r w:rsidRPr="00E1243B">
        <w:rPr>
          <w:rFonts w:asciiTheme="minorEastAsia" w:hAnsiTheme="minorEastAsia" w:hint="eastAsia"/>
          <w:szCs w:val="21"/>
        </w:rPr>
        <w:t>试剂耗材</w:t>
      </w:r>
      <w:r w:rsidRPr="00E1243B">
        <w:rPr>
          <w:rFonts w:asciiTheme="minorEastAsia" w:hAnsiTheme="minorEastAsia" w:cs="Times New Roman" w:hint="eastAsia"/>
          <w:bCs/>
          <w:szCs w:val="21"/>
        </w:rPr>
        <w:t>使用成本或</w:t>
      </w:r>
      <w:r w:rsidRPr="00E1243B">
        <w:rPr>
          <w:rFonts w:asciiTheme="minorEastAsia" w:hAnsiTheme="minorEastAsia" w:hint="eastAsia"/>
          <w:szCs w:val="21"/>
        </w:rPr>
        <w:t>该项目试剂成本占医院HIS收费比例</w:t>
      </w:r>
      <w:r w:rsidRPr="00E1243B">
        <w:rPr>
          <w:rFonts w:asciiTheme="minorEastAsia" w:hAnsiTheme="minorEastAsia" w:cs="Times New Roman" w:hint="eastAsia"/>
          <w:bCs/>
          <w:szCs w:val="21"/>
        </w:rPr>
        <w:t>进行核算。实际核算成本高于</w:t>
      </w:r>
      <w:r w:rsidRPr="00E1243B">
        <w:rPr>
          <w:rFonts w:asciiTheme="minorEastAsia" w:hAnsiTheme="minorEastAsia" w:hint="eastAsia"/>
          <w:bCs/>
          <w:szCs w:val="21"/>
        </w:rPr>
        <w:t>供应商投标</w:t>
      </w:r>
      <w:r w:rsidRPr="00E1243B">
        <w:rPr>
          <w:rFonts w:asciiTheme="minorEastAsia" w:hAnsiTheme="minorEastAsia" w:cs="Times New Roman" w:hint="eastAsia"/>
          <w:bCs/>
          <w:szCs w:val="21"/>
        </w:rPr>
        <w:t>承诺成本或比例的，则</w:t>
      </w:r>
      <w:r w:rsidRPr="00E1243B">
        <w:rPr>
          <w:rFonts w:asciiTheme="minorEastAsia" w:hAnsiTheme="minorEastAsia" w:hint="eastAsia"/>
          <w:szCs w:val="21"/>
        </w:rPr>
        <w:t>试剂或耗材</w:t>
      </w:r>
      <w:r w:rsidRPr="00E1243B">
        <w:rPr>
          <w:rFonts w:asciiTheme="minorEastAsia" w:hAnsiTheme="minorEastAsia" w:cs="Times New Roman" w:hint="eastAsia"/>
          <w:bCs/>
          <w:szCs w:val="21"/>
        </w:rPr>
        <w:t>进行调整，使实际核算成本或比例符合承诺成本或比例</w:t>
      </w:r>
      <w:r w:rsidRPr="00E1243B">
        <w:rPr>
          <w:rFonts w:asciiTheme="minorEastAsia" w:hAnsiTheme="minorEastAsia" w:hint="eastAsia"/>
          <w:bCs/>
          <w:szCs w:val="21"/>
        </w:rPr>
        <w:t>，并</w:t>
      </w:r>
      <w:r w:rsidRPr="00E1243B">
        <w:rPr>
          <w:rFonts w:asciiTheme="minorEastAsia" w:hAnsiTheme="minorEastAsia" w:hint="eastAsia"/>
          <w:szCs w:val="21"/>
        </w:rPr>
        <w:t>赔偿已采购成本差</w:t>
      </w:r>
      <w:r w:rsidRPr="00E1243B">
        <w:rPr>
          <w:rFonts w:asciiTheme="minorEastAsia" w:hAnsiTheme="minorEastAsia" w:cs="Times New Roman" w:hint="eastAsia"/>
          <w:bCs/>
          <w:szCs w:val="21"/>
        </w:rPr>
        <w:t>；实际核算成本不高于投标承诺成本或比例的，则</w:t>
      </w:r>
      <w:r w:rsidRPr="00E1243B">
        <w:rPr>
          <w:rFonts w:asciiTheme="minorEastAsia" w:hAnsiTheme="minorEastAsia" w:hint="eastAsia"/>
          <w:szCs w:val="21"/>
        </w:rPr>
        <w:t>试剂或耗材</w:t>
      </w:r>
      <w:r w:rsidRPr="00E1243B">
        <w:rPr>
          <w:rFonts w:asciiTheme="minorEastAsia" w:hAnsiTheme="minorEastAsia" w:cs="Times New Roman" w:hint="eastAsia"/>
          <w:bCs/>
          <w:szCs w:val="21"/>
        </w:rPr>
        <w:t>投标价格不做调整</w:t>
      </w:r>
      <w:r w:rsidRPr="00E1243B">
        <w:rPr>
          <w:rFonts w:asciiTheme="minorEastAsia" w:hAnsiTheme="minorEastAsia" w:hint="eastAsia"/>
          <w:szCs w:val="21"/>
        </w:rPr>
        <w:t>。</w:t>
      </w:r>
    </w:p>
    <w:p w:rsidR="00A97012" w:rsidRDefault="00A97012" w:rsidP="00A97012">
      <w:pPr>
        <w:rPr>
          <w:kern w:val="0"/>
          <w:szCs w:val="21"/>
        </w:rPr>
      </w:pPr>
      <w:r>
        <w:rPr>
          <w:rFonts w:asciiTheme="minorEastAsia" w:hAnsiTheme="minorEastAsia" w:hint="eastAsia"/>
          <w:szCs w:val="21"/>
        </w:rPr>
        <w:t>12.</w:t>
      </w:r>
      <w:r w:rsidRPr="00145F7F">
        <w:rPr>
          <w:rFonts w:asciiTheme="minorEastAsia" w:hAnsiTheme="minorEastAsia" w:hint="eastAsia"/>
          <w:szCs w:val="21"/>
        </w:rPr>
        <w:t>合同执行过程中，如发现试剂或耗材的采购</w:t>
      </w:r>
      <w:r w:rsidRPr="00145F7F">
        <w:rPr>
          <w:rFonts w:hint="eastAsia"/>
          <w:szCs w:val="21"/>
        </w:rPr>
        <w:t>价格高于浙江省阳光采购最低价，要求调整到最低价。</w:t>
      </w:r>
      <w:r>
        <w:rPr>
          <w:rFonts w:hint="eastAsia"/>
          <w:kern w:val="0"/>
          <w:szCs w:val="21"/>
        </w:rPr>
        <w:t>若试剂或耗材纳入省或市集中招标采购目录，本合同试剂或耗材未能中标，则合同自动终止。如中标，则按中标价格与采购方式执行。</w:t>
      </w:r>
    </w:p>
    <w:p w:rsidR="00A97012" w:rsidRPr="00775578" w:rsidRDefault="00A97012" w:rsidP="00A97012">
      <w:pPr>
        <w:pStyle w:val="a6"/>
        <w:ind w:firstLineChars="0" w:firstLine="0"/>
        <w:rPr>
          <w:rFonts w:asciiTheme="minorEastAsia" w:hAnsiTheme="minorEastAsia"/>
          <w:szCs w:val="21"/>
        </w:rPr>
      </w:pPr>
      <w:r w:rsidRPr="00775578">
        <w:rPr>
          <w:rFonts w:hint="eastAsia"/>
          <w:kern w:val="0"/>
          <w:szCs w:val="21"/>
        </w:rPr>
        <w:t>1</w:t>
      </w:r>
      <w:r>
        <w:rPr>
          <w:rFonts w:hint="eastAsia"/>
          <w:kern w:val="0"/>
          <w:szCs w:val="21"/>
        </w:rPr>
        <w:t>3</w:t>
      </w:r>
      <w:r w:rsidRPr="00775578">
        <w:rPr>
          <w:rFonts w:hint="eastAsia"/>
          <w:kern w:val="0"/>
          <w:szCs w:val="21"/>
        </w:rPr>
        <w:t>.</w:t>
      </w:r>
      <w:r w:rsidRPr="00775578">
        <w:rPr>
          <w:rFonts w:hAnsi="宋体" w:hint="eastAsia"/>
          <w:szCs w:val="21"/>
        </w:rPr>
        <w:t xml:space="preserve"> </w:t>
      </w:r>
      <w:r w:rsidRPr="00775578">
        <w:rPr>
          <w:rFonts w:asciiTheme="minorEastAsia" w:hAnsiTheme="minorEastAsia"/>
          <w:szCs w:val="21"/>
        </w:rPr>
        <w:t>合同期内</w:t>
      </w:r>
      <w:r w:rsidRPr="00775578">
        <w:rPr>
          <w:rFonts w:asciiTheme="minorEastAsia" w:hAnsiTheme="minorEastAsia" w:hint="eastAsia"/>
          <w:szCs w:val="21"/>
        </w:rPr>
        <w:t>，如果医疗</w:t>
      </w:r>
      <w:r w:rsidRPr="00775578">
        <w:rPr>
          <w:rFonts w:asciiTheme="minorEastAsia" w:hAnsiTheme="minorEastAsia"/>
          <w:szCs w:val="21"/>
        </w:rPr>
        <w:t>收费</w:t>
      </w:r>
      <w:r w:rsidRPr="00775578">
        <w:rPr>
          <w:rFonts w:asciiTheme="minorEastAsia" w:hAnsiTheme="minorEastAsia" w:hint="eastAsia"/>
          <w:szCs w:val="21"/>
        </w:rPr>
        <w:t>标准出现</w:t>
      </w:r>
      <w:r w:rsidRPr="00775578">
        <w:rPr>
          <w:rFonts w:asciiTheme="minorEastAsia" w:hAnsiTheme="minorEastAsia"/>
          <w:szCs w:val="21"/>
        </w:rPr>
        <w:t>调整</w:t>
      </w:r>
      <w:r w:rsidRPr="00775578">
        <w:rPr>
          <w:rFonts w:asciiTheme="minorEastAsia" w:hAnsiTheme="minorEastAsia" w:hint="eastAsia"/>
          <w:szCs w:val="21"/>
        </w:rPr>
        <w:t>，</w:t>
      </w:r>
      <w:r w:rsidRPr="00775578">
        <w:rPr>
          <w:rFonts w:asciiTheme="minorEastAsia" w:hAnsiTheme="minorEastAsia"/>
          <w:szCs w:val="21"/>
        </w:rPr>
        <w:t>收费</w:t>
      </w:r>
      <w:r w:rsidRPr="00775578">
        <w:rPr>
          <w:rFonts w:asciiTheme="minorEastAsia" w:hAnsiTheme="minorEastAsia" w:hint="eastAsia"/>
          <w:szCs w:val="21"/>
        </w:rPr>
        <w:t>标准上浮，按原收费标准</w:t>
      </w:r>
      <w:r>
        <w:rPr>
          <w:rFonts w:asciiTheme="minorEastAsia" w:hAnsiTheme="minorEastAsia" w:hint="eastAsia"/>
          <w:szCs w:val="21"/>
        </w:rPr>
        <w:t>和</w:t>
      </w:r>
      <w:r w:rsidRPr="00145F7F">
        <w:rPr>
          <w:rFonts w:asciiTheme="minorEastAsia" w:hAnsiTheme="minorEastAsia" w:hint="eastAsia"/>
          <w:bCs/>
          <w:szCs w:val="21"/>
        </w:rPr>
        <w:t>供应商投标</w:t>
      </w:r>
      <w:r>
        <w:rPr>
          <w:rFonts w:asciiTheme="minorEastAsia" w:hAnsiTheme="minorEastAsia" w:hint="eastAsia"/>
          <w:szCs w:val="21"/>
        </w:rPr>
        <w:t>承诺比例</w:t>
      </w:r>
      <w:r w:rsidRPr="00775578">
        <w:rPr>
          <w:rFonts w:asciiTheme="minorEastAsia" w:hAnsiTheme="minorEastAsia" w:hint="eastAsia"/>
          <w:szCs w:val="21"/>
        </w:rPr>
        <w:t>进行试剂成本核算；如</w:t>
      </w:r>
      <w:r w:rsidRPr="00775578">
        <w:rPr>
          <w:rFonts w:asciiTheme="minorEastAsia" w:hAnsiTheme="minorEastAsia"/>
          <w:szCs w:val="21"/>
        </w:rPr>
        <w:t>收费</w:t>
      </w:r>
      <w:r w:rsidRPr="00775578">
        <w:rPr>
          <w:rFonts w:asciiTheme="minorEastAsia" w:hAnsiTheme="minorEastAsia" w:hint="eastAsia"/>
          <w:szCs w:val="21"/>
        </w:rPr>
        <w:t>标准下降，按下降后的收费标准</w:t>
      </w:r>
      <w:r>
        <w:rPr>
          <w:rFonts w:asciiTheme="minorEastAsia" w:hAnsiTheme="minorEastAsia" w:hint="eastAsia"/>
          <w:szCs w:val="21"/>
        </w:rPr>
        <w:t>和</w:t>
      </w:r>
      <w:r w:rsidRPr="00145F7F">
        <w:rPr>
          <w:rFonts w:asciiTheme="minorEastAsia" w:hAnsiTheme="minorEastAsia" w:hint="eastAsia"/>
          <w:bCs/>
          <w:szCs w:val="21"/>
        </w:rPr>
        <w:t>供应商投标</w:t>
      </w:r>
      <w:r>
        <w:rPr>
          <w:rFonts w:asciiTheme="minorEastAsia" w:hAnsiTheme="minorEastAsia" w:hint="eastAsia"/>
          <w:szCs w:val="21"/>
        </w:rPr>
        <w:t>承诺比例</w:t>
      </w:r>
      <w:r w:rsidRPr="00775578">
        <w:rPr>
          <w:rFonts w:asciiTheme="minorEastAsia" w:hAnsiTheme="minorEastAsia" w:hint="eastAsia"/>
          <w:szCs w:val="21"/>
        </w:rPr>
        <w:t>执行。</w:t>
      </w: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Pr="00D42FCE"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Default="00A97012" w:rsidP="00A97012">
      <w:pPr>
        <w:rPr>
          <w:rFonts w:asciiTheme="minorEastAsia" w:hAnsiTheme="minorEastAsia" w:hint="eastAsia"/>
          <w:szCs w:val="21"/>
        </w:rPr>
      </w:pPr>
    </w:p>
    <w:p w:rsidR="00A97012" w:rsidRDefault="00A97012" w:rsidP="00A97012">
      <w:pPr>
        <w:rPr>
          <w:rFonts w:asciiTheme="minorEastAsia" w:hAnsiTheme="minorEastAsia" w:hint="eastAsia"/>
          <w:szCs w:val="21"/>
        </w:rPr>
      </w:pPr>
    </w:p>
    <w:p w:rsidR="00A97012" w:rsidRDefault="00A97012" w:rsidP="00A97012">
      <w:pPr>
        <w:rPr>
          <w:rFonts w:asciiTheme="minorEastAsia" w:hAnsiTheme="minorEastAsia" w:hint="eastAsia"/>
          <w:szCs w:val="21"/>
        </w:rPr>
      </w:pPr>
    </w:p>
    <w:p w:rsidR="00A97012" w:rsidRDefault="00A97012" w:rsidP="00A97012">
      <w:pPr>
        <w:rPr>
          <w:rFonts w:asciiTheme="minorEastAsia" w:hAnsiTheme="minorEastAsia" w:hint="eastAsia"/>
          <w:szCs w:val="21"/>
        </w:rPr>
      </w:pPr>
    </w:p>
    <w:p w:rsidR="00A97012" w:rsidRDefault="00A97012" w:rsidP="00A97012">
      <w:pPr>
        <w:rPr>
          <w:rFonts w:asciiTheme="minorEastAsia" w:hAnsiTheme="minorEastAsia" w:hint="eastAsia"/>
          <w:szCs w:val="21"/>
        </w:rPr>
      </w:pP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r>
        <w:rPr>
          <w:rFonts w:asciiTheme="minorEastAsia" w:hAnsiTheme="minorEastAsia" w:hint="eastAsia"/>
          <w:szCs w:val="21"/>
        </w:rPr>
        <w:lastRenderedPageBreak/>
        <w:t>二、具体项目参数</w:t>
      </w:r>
    </w:p>
    <w:tbl>
      <w:tblPr>
        <w:tblStyle w:val="a5"/>
        <w:tblW w:w="5992" w:type="pct"/>
        <w:jc w:val="center"/>
        <w:tblInd w:w="-459" w:type="dxa"/>
        <w:tblLook w:val="04A0"/>
      </w:tblPr>
      <w:tblGrid>
        <w:gridCol w:w="1165"/>
        <w:gridCol w:w="1064"/>
        <w:gridCol w:w="2743"/>
        <w:gridCol w:w="5241"/>
      </w:tblGrid>
      <w:tr w:rsidR="00A97012" w:rsidRPr="00D928CD" w:rsidTr="0079579A">
        <w:trPr>
          <w:trHeight w:val="520"/>
          <w:tblHeader/>
          <w:jc w:val="center"/>
        </w:trPr>
        <w:tc>
          <w:tcPr>
            <w:tcW w:w="570" w:type="pct"/>
            <w:vAlign w:val="center"/>
          </w:tcPr>
          <w:p w:rsidR="00A97012" w:rsidRPr="00D928CD" w:rsidRDefault="00A97012" w:rsidP="0079579A">
            <w:pPr>
              <w:jc w:val="left"/>
              <w:rPr>
                <w:rFonts w:asciiTheme="minorEastAsia" w:hAnsiTheme="minorEastAsia"/>
                <w:b/>
                <w:sz w:val="21"/>
                <w:szCs w:val="21"/>
              </w:rPr>
            </w:pPr>
            <w:r w:rsidRPr="00D928CD">
              <w:rPr>
                <w:rFonts w:asciiTheme="minorEastAsia" w:hAnsiTheme="minorEastAsia" w:hint="eastAsia"/>
                <w:b/>
                <w:sz w:val="21"/>
                <w:szCs w:val="21"/>
              </w:rPr>
              <w:t>项目编号</w:t>
            </w:r>
          </w:p>
        </w:tc>
        <w:tc>
          <w:tcPr>
            <w:tcW w:w="521" w:type="pct"/>
            <w:vAlign w:val="center"/>
          </w:tcPr>
          <w:p w:rsidR="00A97012" w:rsidRPr="00D928CD" w:rsidRDefault="00A97012" w:rsidP="0079579A">
            <w:pPr>
              <w:jc w:val="left"/>
              <w:rPr>
                <w:rFonts w:asciiTheme="minorEastAsia" w:hAnsiTheme="minorEastAsia"/>
                <w:b/>
                <w:sz w:val="21"/>
                <w:szCs w:val="21"/>
              </w:rPr>
            </w:pPr>
            <w:r w:rsidRPr="00D928CD">
              <w:rPr>
                <w:rFonts w:asciiTheme="minorEastAsia" w:hAnsiTheme="minorEastAsia" w:hint="eastAsia"/>
                <w:b/>
                <w:sz w:val="21"/>
                <w:szCs w:val="21"/>
              </w:rPr>
              <w:t>项目名称</w:t>
            </w:r>
          </w:p>
        </w:tc>
        <w:tc>
          <w:tcPr>
            <w:tcW w:w="1343" w:type="pct"/>
            <w:vAlign w:val="center"/>
          </w:tcPr>
          <w:p w:rsidR="00A97012" w:rsidRPr="00D928CD" w:rsidRDefault="00A97012" w:rsidP="0079579A">
            <w:pPr>
              <w:jc w:val="left"/>
              <w:rPr>
                <w:rFonts w:asciiTheme="minorEastAsia" w:hAnsiTheme="minorEastAsia"/>
                <w:b/>
                <w:sz w:val="21"/>
                <w:szCs w:val="21"/>
              </w:rPr>
            </w:pPr>
            <w:r w:rsidRPr="00D928CD">
              <w:rPr>
                <w:rFonts w:asciiTheme="minorEastAsia" w:hAnsiTheme="minorEastAsia"/>
                <w:b/>
                <w:sz w:val="21"/>
                <w:szCs w:val="21"/>
              </w:rPr>
              <w:t>产品名称</w:t>
            </w:r>
            <w:r w:rsidRPr="00D928CD">
              <w:rPr>
                <w:rFonts w:asciiTheme="minorEastAsia" w:hAnsiTheme="minorEastAsia" w:hint="eastAsia"/>
                <w:b/>
                <w:sz w:val="21"/>
                <w:szCs w:val="21"/>
              </w:rPr>
              <w:t>及医院收费</w:t>
            </w:r>
          </w:p>
        </w:tc>
        <w:tc>
          <w:tcPr>
            <w:tcW w:w="2566" w:type="pct"/>
            <w:vAlign w:val="center"/>
          </w:tcPr>
          <w:p w:rsidR="00A97012" w:rsidRPr="00D928CD" w:rsidRDefault="00A97012" w:rsidP="0079579A">
            <w:pPr>
              <w:jc w:val="left"/>
              <w:rPr>
                <w:rFonts w:asciiTheme="minorEastAsia" w:hAnsiTheme="minorEastAsia"/>
                <w:b/>
                <w:sz w:val="21"/>
                <w:szCs w:val="21"/>
              </w:rPr>
            </w:pPr>
            <w:r w:rsidRPr="00D928CD">
              <w:rPr>
                <w:rFonts w:asciiTheme="minorEastAsia" w:hAnsiTheme="minorEastAsia" w:hint="eastAsia"/>
                <w:b/>
                <w:sz w:val="21"/>
                <w:szCs w:val="21"/>
              </w:rPr>
              <w:t>产品</w:t>
            </w:r>
            <w:r w:rsidRPr="00D928CD">
              <w:rPr>
                <w:rFonts w:asciiTheme="minorEastAsia" w:hAnsiTheme="minorEastAsia"/>
                <w:b/>
                <w:sz w:val="21"/>
                <w:szCs w:val="21"/>
              </w:rPr>
              <w:t>参数要求</w:t>
            </w:r>
          </w:p>
        </w:tc>
      </w:tr>
      <w:tr w:rsidR="00A97012" w:rsidRPr="00D928CD" w:rsidTr="0079579A">
        <w:trPr>
          <w:trHeight w:val="2153"/>
          <w:jc w:val="center"/>
        </w:trPr>
        <w:tc>
          <w:tcPr>
            <w:tcW w:w="570" w:type="pct"/>
            <w:vAlign w:val="center"/>
          </w:tcPr>
          <w:p w:rsidR="00A97012" w:rsidRPr="00D928CD" w:rsidRDefault="00A97012" w:rsidP="0079579A">
            <w:pPr>
              <w:jc w:val="center"/>
              <w:rPr>
                <w:rFonts w:asciiTheme="minorEastAsia" w:hAnsiTheme="minorEastAsia" w:cs="宋体"/>
                <w:color w:val="000000"/>
                <w:sz w:val="21"/>
                <w:szCs w:val="21"/>
              </w:rPr>
            </w:pPr>
            <w:r w:rsidRPr="00D928CD">
              <w:rPr>
                <w:rFonts w:asciiTheme="minorEastAsia" w:hAnsiTheme="minorEastAsia" w:hint="eastAsia"/>
                <w:color w:val="000000"/>
                <w:sz w:val="21"/>
                <w:szCs w:val="21"/>
              </w:rPr>
              <w:t>SJ-202159</w:t>
            </w:r>
          </w:p>
        </w:tc>
        <w:tc>
          <w:tcPr>
            <w:tcW w:w="521" w:type="pct"/>
            <w:vAlign w:val="center"/>
          </w:tcPr>
          <w:p w:rsidR="00A97012" w:rsidRPr="00D928CD" w:rsidRDefault="00A97012" w:rsidP="0079579A">
            <w:pPr>
              <w:rPr>
                <w:rFonts w:asciiTheme="minorEastAsia" w:hAnsiTheme="minorEastAsia" w:cs="宋体"/>
                <w:color w:val="000000"/>
                <w:sz w:val="21"/>
                <w:szCs w:val="21"/>
              </w:rPr>
            </w:pPr>
            <w:r w:rsidRPr="00D928CD">
              <w:rPr>
                <w:rFonts w:asciiTheme="minorEastAsia" w:hAnsiTheme="minorEastAsia" w:hint="eastAsia"/>
                <w:color w:val="000000"/>
                <w:sz w:val="21"/>
                <w:szCs w:val="21"/>
              </w:rPr>
              <w:t>微量元素检测（质谱法）试剂及设备租赁</w:t>
            </w:r>
          </w:p>
        </w:tc>
        <w:tc>
          <w:tcPr>
            <w:tcW w:w="1343" w:type="pct"/>
            <w:vAlign w:val="center"/>
          </w:tcPr>
          <w:p w:rsidR="00A97012" w:rsidRPr="00D928CD" w:rsidRDefault="00A97012" w:rsidP="0079579A">
            <w:pPr>
              <w:pStyle w:val="a9"/>
              <w:ind w:firstLineChars="0" w:firstLine="0"/>
              <w:rPr>
                <w:rFonts w:asciiTheme="minorEastAsia" w:hAnsiTheme="minorEastAsia" w:cs="宋体"/>
                <w:sz w:val="21"/>
                <w:szCs w:val="21"/>
              </w:rPr>
            </w:pPr>
            <w:r w:rsidRPr="00D928CD">
              <w:rPr>
                <w:rFonts w:asciiTheme="minorEastAsia" w:hAnsiTheme="minorEastAsia" w:cs="宋体" w:hint="eastAsia"/>
                <w:sz w:val="21"/>
                <w:szCs w:val="21"/>
              </w:rPr>
              <w:t>1.微量元素检测配套试剂</w:t>
            </w:r>
          </w:p>
          <w:p w:rsidR="00A97012" w:rsidRPr="00D928CD" w:rsidRDefault="00A97012" w:rsidP="0079579A">
            <w:pPr>
              <w:pStyle w:val="a9"/>
              <w:ind w:firstLineChars="0" w:firstLine="0"/>
              <w:rPr>
                <w:rFonts w:asciiTheme="minorEastAsia" w:hAnsiTheme="minorEastAsia" w:cs="宋体"/>
                <w:sz w:val="21"/>
                <w:szCs w:val="21"/>
              </w:rPr>
            </w:pPr>
            <w:r w:rsidRPr="00D928CD">
              <w:rPr>
                <w:rFonts w:asciiTheme="minorEastAsia" w:hAnsiTheme="minorEastAsia" w:cs="宋体" w:hint="eastAsia"/>
                <w:sz w:val="21"/>
                <w:szCs w:val="21"/>
              </w:rPr>
              <w:t>2.相关设备租赁</w:t>
            </w:r>
          </w:p>
          <w:p w:rsidR="00A97012" w:rsidRPr="00C356D9" w:rsidRDefault="00A97012" w:rsidP="0079579A">
            <w:pPr>
              <w:pStyle w:val="a9"/>
              <w:ind w:firstLineChars="0" w:firstLine="0"/>
              <w:rPr>
                <w:rFonts w:asciiTheme="minorEastAsia" w:hAnsiTheme="minorEastAsia" w:cs="宋体"/>
                <w:b/>
                <w:sz w:val="21"/>
                <w:szCs w:val="21"/>
              </w:rPr>
            </w:pPr>
            <w:r w:rsidRPr="00C356D9">
              <w:rPr>
                <w:rFonts w:asciiTheme="minorEastAsia" w:hAnsiTheme="minorEastAsia" w:cs="宋体" w:hint="eastAsia"/>
                <w:b/>
                <w:sz w:val="21"/>
                <w:szCs w:val="21"/>
              </w:rPr>
              <w:t>医院收费：</w:t>
            </w:r>
          </w:p>
          <w:p w:rsidR="00A97012" w:rsidRPr="00D928CD" w:rsidRDefault="00A97012" w:rsidP="0079579A">
            <w:pPr>
              <w:pStyle w:val="a9"/>
              <w:ind w:firstLineChars="0" w:firstLine="0"/>
              <w:rPr>
                <w:rFonts w:asciiTheme="minorEastAsia" w:hAnsiTheme="minorEastAsia"/>
                <w:sz w:val="21"/>
                <w:szCs w:val="21"/>
              </w:rPr>
            </w:pPr>
            <w:r>
              <w:rPr>
                <w:rFonts w:asciiTheme="minorEastAsia" w:hAnsiTheme="minorEastAsia" w:cs="宋体" w:hint="eastAsia"/>
                <w:sz w:val="21"/>
                <w:szCs w:val="21"/>
              </w:rPr>
              <w:t>①</w:t>
            </w:r>
            <w:r w:rsidRPr="00D928CD">
              <w:rPr>
                <w:rFonts w:asciiTheme="minorEastAsia" w:hAnsiTheme="minorEastAsia" w:cs="宋体" w:hint="eastAsia"/>
                <w:sz w:val="21"/>
                <w:szCs w:val="21"/>
              </w:rPr>
              <w:t>微量元素检测7项81元（全血</w:t>
            </w:r>
            <w:r w:rsidRPr="00D928CD">
              <w:rPr>
                <w:rFonts w:asciiTheme="minorEastAsia" w:hAnsiTheme="minorEastAsia" w:hint="eastAsia"/>
                <w:sz w:val="21"/>
                <w:szCs w:val="21"/>
              </w:rPr>
              <w:t>镁、铁、铜、锌、铅、汞、砷</w:t>
            </w:r>
            <w:r>
              <w:rPr>
                <w:rFonts w:asciiTheme="minorEastAsia" w:hAnsiTheme="minorEastAsia" w:cs="宋体" w:hint="eastAsia"/>
                <w:sz w:val="21"/>
                <w:szCs w:val="21"/>
              </w:rPr>
              <w:t>）</w:t>
            </w:r>
          </w:p>
          <w:p w:rsidR="00A97012" w:rsidRPr="00D928CD" w:rsidRDefault="00A97012" w:rsidP="0079579A">
            <w:pPr>
              <w:pStyle w:val="a9"/>
              <w:ind w:firstLineChars="0" w:firstLine="0"/>
              <w:rPr>
                <w:rFonts w:asciiTheme="minorEastAsia" w:hAnsiTheme="minorEastAsia"/>
                <w:sz w:val="21"/>
                <w:szCs w:val="21"/>
              </w:rPr>
            </w:pPr>
            <w:r>
              <w:rPr>
                <w:rFonts w:asciiTheme="minorEastAsia" w:hAnsiTheme="minorEastAsia" w:cs="宋体" w:hint="eastAsia"/>
                <w:sz w:val="21"/>
                <w:szCs w:val="21"/>
              </w:rPr>
              <w:t>②</w:t>
            </w:r>
            <w:r w:rsidRPr="00D928CD">
              <w:rPr>
                <w:rFonts w:asciiTheme="minorEastAsia" w:hAnsiTheme="minorEastAsia" w:cs="宋体" w:hint="eastAsia"/>
                <w:sz w:val="21"/>
                <w:szCs w:val="21"/>
              </w:rPr>
              <w:t>微量元素检测12项151元（全血</w:t>
            </w:r>
            <w:r w:rsidRPr="00D928CD">
              <w:rPr>
                <w:rFonts w:asciiTheme="minorEastAsia" w:hAnsiTheme="minorEastAsia" w:hint="eastAsia"/>
                <w:sz w:val="21"/>
                <w:szCs w:val="21"/>
              </w:rPr>
              <w:t>镁、铁、铜、锌、铅、镉、硒、锰、汞、铬、砷、钼</w:t>
            </w:r>
            <w:r w:rsidRPr="00D928CD">
              <w:rPr>
                <w:rFonts w:asciiTheme="minorEastAsia" w:hAnsiTheme="minorEastAsia" w:cs="宋体" w:hint="eastAsia"/>
                <w:sz w:val="21"/>
                <w:szCs w:val="21"/>
              </w:rPr>
              <w:t>）和微量元素检测1项13元（尿液铜）</w:t>
            </w:r>
          </w:p>
        </w:tc>
        <w:tc>
          <w:tcPr>
            <w:tcW w:w="2566" w:type="pct"/>
            <w:vAlign w:val="center"/>
          </w:tcPr>
          <w:p w:rsidR="00A97012" w:rsidRPr="00053350" w:rsidRDefault="00A97012" w:rsidP="0079579A">
            <w:pPr>
              <w:widowControl/>
              <w:jc w:val="left"/>
              <w:rPr>
                <w:rFonts w:asciiTheme="minorEastAsia" w:hAnsiTheme="minorEastAsia" w:cs="宋体"/>
                <w:sz w:val="21"/>
                <w:szCs w:val="21"/>
              </w:rPr>
            </w:pPr>
            <w:r w:rsidRPr="00D928CD">
              <w:rPr>
                <w:rFonts w:asciiTheme="minorEastAsia" w:hAnsiTheme="minorEastAsia" w:cs="宋体" w:hint="eastAsia"/>
                <w:b/>
                <w:bCs/>
                <w:sz w:val="21"/>
                <w:szCs w:val="21"/>
              </w:rPr>
              <w:t>适</w:t>
            </w:r>
            <w:r w:rsidRPr="00053350">
              <w:rPr>
                <w:rFonts w:asciiTheme="minorEastAsia" w:hAnsiTheme="minorEastAsia" w:cs="宋体" w:hint="eastAsia"/>
                <w:b/>
                <w:bCs/>
                <w:sz w:val="21"/>
                <w:szCs w:val="21"/>
              </w:rPr>
              <w:t>用范围：</w:t>
            </w:r>
            <w:r w:rsidRPr="00053350">
              <w:rPr>
                <w:rFonts w:asciiTheme="minorEastAsia" w:hAnsiTheme="minorEastAsia" w:hint="eastAsia"/>
                <w:sz w:val="21"/>
                <w:szCs w:val="21"/>
              </w:rPr>
              <w:t>基于电感耦合等离子体质谱技术，提供配套的检测试剂，用于对人体全血、尿液样本中的无机元素进行检测。</w:t>
            </w:r>
          </w:p>
          <w:p w:rsidR="00A97012" w:rsidRPr="00053350" w:rsidRDefault="00A97012" w:rsidP="0079579A">
            <w:pPr>
              <w:widowControl/>
              <w:jc w:val="left"/>
              <w:rPr>
                <w:rFonts w:asciiTheme="minorEastAsia" w:hAnsiTheme="minorEastAsia"/>
                <w:sz w:val="21"/>
                <w:szCs w:val="21"/>
              </w:rPr>
            </w:pPr>
            <w:r w:rsidRPr="00053350">
              <w:rPr>
                <w:rFonts w:asciiTheme="minorEastAsia" w:hAnsiTheme="minorEastAsia" w:hint="eastAsia"/>
                <w:b/>
                <w:bCs/>
                <w:sz w:val="21"/>
                <w:szCs w:val="21"/>
              </w:rPr>
              <w:t>*样本类型：</w:t>
            </w:r>
            <w:r w:rsidRPr="00053350">
              <w:rPr>
                <w:rFonts w:asciiTheme="minorEastAsia" w:hAnsiTheme="minorEastAsia" w:hint="eastAsia"/>
                <w:sz w:val="21"/>
                <w:szCs w:val="21"/>
              </w:rPr>
              <w:t>全血</w:t>
            </w:r>
            <w:r w:rsidRPr="00053350">
              <w:rPr>
                <w:rFonts w:asciiTheme="minorEastAsia" w:hAnsiTheme="minorEastAsia" w:cs="宋体" w:hint="eastAsia"/>
                <w:sz w:val="21"/>
                <w:szCs w:val="21"/>
              </w:rPr>
              <w:t>（静脉血）</w:t>
            </w:r>
            <w:r w:rsidRPr="00053350">
              <w:rPr>
                <w:rFonts w:asciiTheme="minorEastAsia" w:hAnsiTheme="minorEastAsia" w:hint="eastAsia"/>
                <w:sz w:val="21"/>
                <w:szCs w:val="21"/>
              </w:rPr>
              <w:t>和尿液</w:t>
            </w:r>
          </w:p>
          <w:p w:rsidR="00A97012" w:rsidRPr="00053350" w:rsidRDefault="00A97012" w:rsidP="0079579A">
            <w:pPr>
              <w:pStyle w:val="a9"/>
              <w:spacing w:after="0"/>
              <w:ind w:firstLineChars="0" w:firstLine="0"/>
              <w:jc w:val="left"/>
              <w:rPr>
                <w:rFonts w:asciiTheme="minorEastAsia" w:hAnsiTheme="minorEastAsia"/>
                <w:sz w:val="21"/>
                <w:szCs w:val="21"/>
              </w:rPr>
            </w:pPr>
            <w:r w:rsidRPr="00053350">
              <w:rPr>
                <w:rFonts w:asciiTheme="minorEastAsia" w:hAnsiTheme="minorEastAsia" w:hint="eastAsia"/>
                <w:b/>
                <w:bCs/>
                <w:sz w:val="21"/>
                <w:szCs w:val="21"/>
              </w:rPr>
              <w:t>*检测方法</w:t>
            </w:r>
            <w:r w:rsidRPr="00053350">
              <w:rPr>
                <w:rFonts w:asciiTheme="minorEastAsia" w:hAnsiTheme="minorEastAsia" w:hint="eastAsia"/>
                <w:sz w:val="21"/>
                <w:szCs w:val="21"/>
              </w:rPr>
              <w:t>：电感耦合等离子体质谱技术（ICP-MS）</w:t>
            </w:r>
          </w:p>
          <w:p w:rsidR="00A97012" w:rsidRPr="00053350" w:rsidRDefault="00A97012" w:rsidP="0079579A">
            <w:pPr>
              <w:pStyle w:val="a9"/>
              <w:spacing w:after="0"/>
              <w:ind w:firstLineChars="0" w:firstLine="0"/>
              <w:jc w:val="left"/>
              <w:rPr>
                <w:rFonts w:asciiTheme="minorEastAsia" w:hAnsiTheme="minorEastAsia"/>
                <w:sz w:val="21"/>
                <w:szCs w:val="21"/>
              </w:rPr>
            </w:pPr>
            <w:r w:rsidRPr="00053350">
              <w:rPr>
                <w:rFonts w:asciiTheme="minorEastAsia" w:hAnsiTheme="minorEastAsia" w:hint="eastAsia"/>
                <w:b/>
                <w:bCs/>
                <w:sz w:val="21"/>
                <w:szCs w:val="21"/>
              </w:rPr>
              <w:t>*检测指标</w:t>
            </w:r>
            <w:r w:rsidRPr="00053350">
              <w:rPr>
                <w:rFonts w:asciiTheme="minorEastAsia" w:hAnsiTheme="minorEastAsia" w:hint="eastAsia"/>
                <w:sz w:val="21"/>
                <w:szCs w:val="21"/>
              </w:rPr>
              <w:t>：镁、铁、铜、锌、铅、镉、硒、锰、汞、铬、砷、钼</w:t>
            </w:r>
          </w:p>
          <w:p w:rsidR="00A97012" w:rsidRPr="00053350" w:rsidRDefault="00A97012" w:rsidP="0079579A">
            <w:pPr>
              <w:pStyle w:val="a9"/>
              <w:spacing w:after="0"/>
              <w:ind w:firstLineChars="0" w:firstLine="0"/>
              <w:jc w:val="left"/>
              <w:rPr>
                <w:rFonts w:asciiTheme="minorEastAsia" w:hAnsiTheme="minorEastAsia"/>
                <w:sz w:val="21"/>
                <w:szCs w:val="21"/>
              </w:rPr>
            </w:pPr>
            <w:r w:rsidRPr="00053350">
              <w:rPr>
                <w:rFonts w:asciiTheme="minorEastAsia" w:hAnsiTheme="minorEastAsia" w:hint="eastAsia"/>
                <w:b/>
                <w:bCs/>
                <w:sz w:val="21"/>
                <w:szCs w:val="21"/>
              </w:rPr>
              <w:t>*配套试剂需包括：</w:t>
            </w:r>
            <w:r w:rsidRPr="00053350">
              <w:rPr>
                <w:rFonts w:asciiTheme="minorEastAsia" w:hAnsiTheme="minorEastAsia" w:hint="eastAsia"/>
                <w:sz w:val="21"/>
                <w:szCs w:val="21"/>
              </w:rPr>
              <w:t>检测试剂盒，校准品，内标液，室内质控品（包含低、高2个浓度）</w:t>
            </w:r>
          </w:p>
          <w:p w:rsidR="00A97012" w:rsidRPr="00053350" w:rsidRDefault="00A97012" w:rsidP="0079579A">
            <w:pPr>
              <w:widowControl/>
              <w:jc w:val="left"/>
              <w:rPr>
                <w:rFonts w:asciiTheme="minorEastAsia" w:hAnsiTheme="minorEastAsia"/>
                <w:sz w:val="21"/>
                <w:szCs w:val="21"/>
              </w:rPr>
            </w:pPr>
            <w:r w:rsidRPr="00053350">
              <w:rPr>
                <w:rFonts w:asciiTheme="minorEastAsia" w:hAnsiTheme="minorEastAsia" w:hint="eastAsia"/>
                <w:b/>
                <w:bCs/>
                <w:sz w:val="21"/>
                <w:szCs w:val="21"/>
              </w:rPr>
              <w:t>*有效期要求</w:t>
            </w:r>
            <w:r w:rsidRPr="00053350">
              <w:rPr>
                <w:rFonts w:asciiTheme="minorEastAsia" w:hAnsiTheme="minorEastAsia" w:hint="eastAsia"/>
                <w:sz w:val="21"/>
                <w:szCs w:val="21"/>
              </w:rPr>
              <w:t>：检测试剂盒，校准品，内标液，室内质控品有效期应&gt;6个月。</w:t>
            </w:r>
          </w:p>
          <w:p w:rsidR="00A97012" w:rsidRPr="00053350" w:rsidRDefault="00A97012" w:rsidP="0079579A">
            <w:pPr>
              <w:pStyle w:val="a9"/>
              <w:spacing w:after="0"/>
              <w:ind w:firstLineChars="0" w:firstLine="0"/>
              <w:jc w:val="left"/>
              <w:rPr>
                <w:rFonts w:asciiTheme="minorEastAsia" w:hAnsiTheme="minorEastAsia"/>
                <w:b/>
                <w:sz w:val="21"/>
                <w:szCs w:val="21"/>
              </w:rPr>
            </w:pPr>
            <w:r w:rsidRPr="00053350">
              <w:rPr>
                <w:rFonts w:asciiTheme="minorEastAsia" w:hAnsiTheme="minorEastAsia"/>
                <w:b/>
                <w:sz w:val="21"/>
                <w:szCs w:val="21"/>
              </w:rPr>
              <w:t>校准品要求：</w:t>
            </w:r>
            <w:r w:rsidRPr="00053350">
              <w:rPr>
                <w:rFonts w:asciiTheme="minorEastAsia" w:hAnsiTheme="minorEastAsia"/>
                <w:sz w:val="21"/>
                <w:szCs w:val="21"/>
              </w:rPr>
              <w:t>配套提供可溯源标准物质</w:t>
            </w:r>
            <w:bookmarkStart w:id="0" w:name="_GoBack"/>
            <w:bookmarkEnd w:id="0"/>
            <w:r w:rsidRPr="00053350">
              <w:rPr>
                <w:rFonts w:asciiTheme="minorEastAsia" w:hAnsiTheme="minorEastAsia"/>
                <w:sz w:val="21"/>
                <w:szCs w:val="21"/>
              </w:rPr>
              <w:t>。</w:t>
            </w:r>
          </w:p>
          <w:p w:rsidR="00A97012" w:rsidRPr="00053350" w:rsidRDefault="00A97012" w:rsidP="0079579A">
            <w:pPr>
              <w:jc w:val="left"/>
              <w:rPr>
                <w:rFonts w:asciiTheme="minorEastAsia" w:hAnsiTheme="minorEastAsia"/>
                <w:sz w:val="21"/>
                <w:szCs w:val="21"/>
                <w:highlight w:val="yellow"/>
              </w:rPr>
            </w:pPr>
            <w:r w:rsidRPr="00053350">
              <w:rPr>
                <w:rFonts w:asciiTheme="minorEastAsia" w:hAnsiTheme="minorEastAsia" w:hint="eastAsia"/>
                <w:b/>
                <w:bCs/>
                <w:sz w:val="21"/>
                <w:szCs w:val="21"/>
              </w:rPr>
              <w:t xml:space="preserve">*质控要求： </w:t>
            </w:r>
            <w:r w:rsidRPr="00053350">
              <w:rPr>
                <w:rFonts w:asciiTheme="minorEastAsia" w:hAnsiTheme="minorEastAsia" w:hint="eastAsia"/>
                <w:sz w:val="21"/>
                <w:szCs w:val="21"/>
              </w:rPr>
              <w:t>配套提供国家标准物质或符合国家规定的质控品。</w:t>
            </w:r>
          </w:p>
          <w:p w:rsidR="00A97012" w:rsidRPr="00053350" w:rsidRDefault="00A97012" w:rsidP="0079579A">
            <w:pPr>
              <w:widowControl/>
              <w:jc w:val="left"/>
              <w:rPr>
                <w:rFonts w:asciiTheme="minorEastAsia" w:hAnsiTheme="minorEastAsia"/>
                <w:sz w:val="21"/>
                <w:szCs w:val="21"/>
              </w:rPr>
            </w:pPr>
            <w:r w:rsidRPr="00053350">
              <w:rPr>
                <w:rFonts w:asciiTheme="minorEastAsia" w:hAnsiTheme="minorEastAsia" w:hint="eastAsia"/>
                <w:sz w:val="21"/>
                <w:szCs w:val="21"/>
              </w:rPr>
              <w:t>批内：变异系数（CV）不大于15%；</w:t>
            </w:r>
          </w:p>
          <w:p w:rsidR="00A97012" w:rsidRPr="00053350" w:rsidRDefault="00A97012" w:rsidP="0079579A">
            <w:pPr>
              <w:widowControl/>
              <w:jc w:val="left"/>
              <w:rPr>
                <w:rFonts w:asciiTheme="minorEastAsia" w:hAnsiTheme="minorEastAsia"/>
                <w:sz w:val="21"/>
                <w:szCs w:val="21"/>
              </w:rPr>
            </w:pPr>
            <w:r w:rsidRPr="00053350">
              <w:rPr>
                <w:rFonts w:asciiTheme="minorEastAsia" w:hAnsiTheme="minorEastAsia" w:hint="eastAsia"/>
                <w:sz w:val="21"/>
                <w:szCs w:val="21"/>
              </w:rPr>
              <w:t>批间：变异系数（CV）不大于15%；</w:t>
            </w:r>
          </w:p>
          <w:p w:rsidR="00A97012" w:rsidRPr="00053350" w:rsidRDefault="00A97012" w:rsidP="0079579A">
            <w:pPr>
              <w:widowControl/>
              <w:jc w:val="left"/>
              <w:rPr>
                <w:rFonts w:asciiTheme="minorEastAsia" w:hAnsiTheme="minorEastAsia"/>
                <w:sz w:val="21"/>
                <w:szCs w:val="21"/>
              </w:rPr>
            </w:pPr>
            <w:r w:rsidRPr="00053350">
              <w:rPr>
                <w:rFonts w:asciiTheme="minorEastAsia" w:hAnsiTheme="minorEastAsia" w:hint="eastAsia"/>
                <w:sz w:val="21"/>
                <w:szCs w:val="21"/>
              </w:rPr>
              <w:t>准确度：加标回收率在85-115%之间；</w:t>
            </w:r>
          </w:p>
          <w:p w:rsidR="00A97012" w:rsidRPr="00053350" w:rsidRDefault="00A97012" w:rsidP="0079579A">
            <w:pPr>
              <w:widowControl/>
              <w:jc w:val="left"/>
              <w:rPr>
                <w:rFonts w:asciiTheme="minorEastAsia" w:hAnsiTheme="minorEastAsia" w:cs="宋体"/>
                <w:b/>
                <w:bCs/>
                <w:sz w:val="21"/>
                <w:szCs w:val="21"/>
              </w:rPr>
            </w:pPr>
            <w:r w:rsidRPr="00053350">
              <w:rPr>
                <w:rFonts w:asciiTheme="minorEastAsia" w:hAnsiTheme="minorEastAsia" w:cs="宋体" w:hint="eastAsia"/>
                <w:b/>
                <w:bCs/>
                <w:sz w:val="21"/>
                <w:szCs w:val="21"/>
              </w:rPr>
              <w:t>租赁设备要求：</w:t>
            </w:r>
          </w:p>
          <w:p w:rsidR="00A97012" w:rsidRPr="00053350" w:rsidRDefault="00A97012" w:rsidP="0079579A">
            <w:pPr>
              <w:pStyle w:val="a9"/>
              <w:spacing w:after="0"/>
              <w:ind w:firstLineChars="0" w:firstLine="0"/>
              <w:jc w:val="left"/>
              <w:rPr>
                <w:rFonts w:asciiTheme="minorEastAsia" w:hAnsiTheme="minorEastAsia"/>
                <w:sz w:val="21"/>
                <w:szCs w:val="21"/>
              </w:rPr>
            </w:pPr>
            <w:r w:rsidRPr="00053350">
              <w:rPr>
                <w:rFonts w:asciiTheme="minorEastAsia" w:hAnsiTheme="minorEastAsia" w:cs="宋体" w:hint="eastAsia"/>
                <w:bCs/>
                <w:sz w:val="21"/>
                <w:szCs w:val="21"/>
              </w:rPr>
              <w:t>*</w:t>
            </w:r>
            <w:r w:rsidRPr="00053350">
              <w:rPr>
                <w:rFonts w:asciiTheme="minorEastAsia" w:hAnsiTheme="minorEastAsia" w:cs="宋体" w:hint="eastAsia"/>
                <w:sz w:val="21"/>
                <w:szCs w:val="21"/>
              </w:rPr>
              <w:t>1.设备组成需包含:</w:t>
            </w:r>
          </w:p>
          <w:p w:rsidR="00A97012" w:rsidRPr="00053350" w:rsidRDefault="00A97012" w:rsidP="0079579A">
            <w:pPr>
              <w:widowControl/>
              <w:jc w:val="left"/>
              <w:rPr>
                <w:rFonts w:asciiTheme="minorEastAsia" w:hAnsiTheme="minorEastAsia" w:cs="宋体"/>
                <w:bCs/>
                <w:sz w:val="21"/>
                <w:szCs w:val="21"/>
              </w:rPr>
            </w:pPr>
            <w:r w:rsidRPr="00053350">
              <w:rPr>
                <w:rFonts w:asciiTheme="minorEastAsia" w:hAnsiTheme="minorEastAsia" w:cs="宋体" w:hint="eastAsia"/>
                <w:bCs/>
                <w:sz w:val="21"/>
                <w:szCs w:val="21"/>
              </w:rPr>
              <w:t>1.1ICP-MS主机一台，具有医疗器械注册证；</w:t>
            </w:r>
          </w:p>
          <w:p w:rsidR="00A97012" w:rsidRPr="00053350" w:rsidRDefault="00A97012" w:rsidP="0079579A">
            <w:pPr>
              <w:jc w:val="left"/>
              <w:rPr>
                <w:rFonts w:asciiTheme="minorEastAsia" w:hAnsiTheme="minorEastAsia"/>
                <w:sz w:val="21"/>
                <w:szCs w:val="21"/>
              </w:rPr>
            </w:pPr>
            <w:r w:rsidRPr="00053350">
              <w:rPr>
                <w:rFonts w:asciiTheme="minorEastAsia" w:hAnsiTheme="minorEastAsia"/>
                <w:sz w:val="21"/>
                <w:szCs w:val="21"/>
              </w:rPr>
              <w:t>1.2 ICP-MS主机满足国产化要求，且主机零部件国产化比例不低于</w:t>
            </w:r>
            <w:r w:rsidRPr="00053350">
              <w:rPr>
                <w:rFonts w:asciiTheme="minorEastAsia" w:hAnsiTheme="minorEastAsia" w:hint="eastAsia"/>
                <w:sz w:val="21"/>
                <w:szCs w:val="21"/>
              </w:rPr>
              <w:t>9</w:t>
            </w:r>
            <w:r w:rsidRPr="00053350">
              <w:rPr>
                <w:rFonts w:asciiTheme="minorEastAsia" w:hAnsiTheme="minorEastAsia"/>
                <w:sz w:val="21"/>
                <w:szCs w:val="21"/>
              </w:rPr>
              <w:t>0%。</w:t>
            </w:r>
          </w:p>
          <w:p w:rsidR="00A97012" w:rsidRPr="00053350" w:rsidRDefault="00A97012" w:rsidP="0079579A">
            <w:pPr>
              <w:widowControl/>
              <w:jc w:val="left"/>
              <w:rPr>
                <w:rFonts w:asciiTheme="minorEastAsia" w:hAnsiTheme="minorEastAsia" w:cs="宋体"/>
                <w:bCs/>
                <w:sz w:val="21"/>
                <w:szCs w:val="21"/>
              </w:rPr>
            </w:pPr>
            <w:r w:rsidRPr="00053350">
              <w:rPr>
                <w:rFonts w:asciiTheme="minorEastAsia" w:hAnsiTheme="minorEastAsia" w:cs="宋体" w:hint="eastAsia"/>
                <w:bCs/>
                <w:sz w:val="21"/>
                <w:szCs w:val="21"/>
              </w:rPr>
              <w:t>1.</w:t>
            </w:r>
            <w:r w:rsidRPr="00053350">
              <w:rPr>
                <w:rFonts w:asciiTheme="minorEastAsia" w:hAnsiTheme="minorEastAsia" w:cs="宋体"/>
                <w:bCs/>
                <w:sz w:val="21"/>
                <w:szCs w:val="21"/>
              </w:rPr>
              <w:t>3</w:t>
            </w:r>
            <w:r w:rsidRPr="00053350">
              <w:rPr>
                <w:rFonts w:asciiTheme="minorEastAsia" w:hAnsiTheme="minorEastAsia" w:cs="宋体" w:hint="eastAsia"/>
                <w:bCs/>
                <w:sz w:val="21"/>
                <w:szCs w:val="21"/>
              </w:rPr>
              <w:t>机械泵；</w:t>
            </w:r>
          </w:p>
          <w:p w:rsidR="00A97012" w:rsidRPr="00053350" w:rsidRDefault="00A97012" w:rsidP="0079579A">
            <w:pPr>
              <w:jc w:val="left"/>
              <w:rPr>
                <w:rFonts w:asciiTheme="minorEastAsia" w:hAnsiTheme="minorEastAsia"/>
                <w:sz w:val="21"/>
                <w:szCs w:val="21"/>
              </w:rPr>
            </w:pPr>
            <w:r w:rsidRPr="00053350">
              <w:rPr>
                <w:rFonts w:asciiTheme="minorEastAsia" w:hAnsiTheme="minorEastAsia" w:cs="宋体" w:hint="eastAsia"/>
                <w:bCs/>
                <w:sz w:val="21"/>
                <w:szCs w:val="21"/>
              </w:rPr>
              <w:t>1.</w:t>
            </w:r>
            <w:r w:rsidRPr="00053350">
              <w:rPr>
                <w:rFonts w:asciiTheme="minorEastAsia" w:hAnsiTheme="minorEastAsia" w:cs="宋体"/>
                <w:bCs/>
                <w:sz w:val="21"/>
                <w:szCs w:val="21"/>
              </w:rPr>
              <w:t>4</w:t>
            </w:r>
            <w:r w:rsidRPr="00053350">
              <w:rPr>
                <w:rFonts w:asciiTheme="minorEastAsia" w:hAnsiTheme="minorEastAsia" w:hint="eastAsia"/>
                <w:sz w:val="21"/>
                <w:szCs w:val="21"/>
              </w:rPr>
              <w:t>高性能冷却循环水系统一套</w:t>
            </w:r>
            <w:r w:rsidRPr="00053350">
              <w:rPr>
                <w:rFonts w:asciiTheme="minorEastAsia" w:hAnsiTheme="minorEastAsia" w:cs="宋体" w:hint="eastAsia"/>
                <w:bCs/>
                <w:sz w:val="21"/>
                <w:szCs w:val="21"/>
              </w:rPr>
              <w:t>；</w:t>
            </w:r>
          </w:p>
          <w:p w:rsidR="00A97012" w:rsidRPr="00053350" w:rsidRDefault="00A97012" w:rsidP="0079579A">
            <w:pPr>
              <w:jc w:val="left"/>
              <w:rPr>
                <w:rFonts w:asciiTheme="minorEastAsia" w:hAnsiTheme="minorEastAsia"/>
                <w:sz w:val="21"/>
                <w:szCs w:val="21"/>
              </w:rPr>
            </w:pPr>
            <w:r w:rsidRPr="00053350">
              <w:rPr>
                <w:rFonts w:asciiTheme="minorEastAsia" w:hAnsiTheme="minorEastAsia" w:cs="宋体" w:hint="eastAsia"/>
                <w:bCs/>
                <w:sz w:val="21"/>
                <w:szCs w:val="21"/>
              </w:rPr>
              <w:t>1.</w:t>
            </w:r>
            <w:r w:rsidRPr="00053350">
              <w:rPr>
                <w:rFonts w:asciiTheme="minorEastAsia" w:hAnsiTheme="minorEastAsia" w:cs="宋体"/>
                <w:bCs/>
                <w:sz w:val="21"/>
                <w:szCs w:val="21"/>
              </w:rPr>
              <w:t>5</w:t>
            </w:r>
            <w:r w:rsidRPr="00053350">
              <w:rPr>
                <w:rFonts w:asciiTheme="minorEastAsia" w:hAnsiTheme="minorEastAsia" w:cs="宋体" w:hint="eastAsia"/>
                <w:bCs/>
                <w:sz w:val="21"/>
                <w:szCs w:val="21"/>
              </w:rPr>
              <w:t>电脑工作站</w:t>
            </w:r>
            <w:r w:rsidRPr="00053350">
              <w:rPr>
                <w:rFonts w:asciiTheme="minorEastAsia" w:hAnsiTheme="minorEastAsia" w:hint="eastAsia"/>
                <w:sz w:val="21"/>
                <w:szCs w:val="21"/>
              </w:rPr>
              <w:t>一套，可实现与lis系统的连接及自动数据传输，且有客户成功连接并应用；</w:t>
            </w:r>
          </w:p>
          <w:p w:rsidR="00A97012" w:rsidRPr="00053350" w:rsidRDefault="00A97012" w:rsidP="0079579A">
            <w:pPr>
              <w:widowControl/>
              <w:jc w:val="left"/>
              <w:rPr>
                <w:rFonts w:asciiTheme="minorEastAsia" w:hAnsiTheme="minorEastAsia" w:cs="宋体"/>
                <w:bCs/>
                <w:sz w:val="21"/>
                <w:szCs w:val="21"/>
              </w:rPr>
            </w:pPr>
            <w:r w:rsidRPr="00053350">
              <w:rPr>
                <w:rFonts w:asciiTheme="minorEastAsia" w:hAnsiTheme="minorEastAsia" w:cs="宋体" w:hint="eastAsia"/>
                <w:bCs/>
                <w:sz w:val="21"/>
                <w:szCs w:val="21"/>
              </w:rPr>
              <w:t>1.</w:t>
            </w:r>
            <w:r w:rsidRPr="00053350">
              <w:rPr>
                <w:rFonts w:asciiTheme="minorEastAsia" w:hAnsiTheme="minorEastAsia" w:cs="宋体"/>
                <w:bCs/>
                <w:sz w:val="21"/>
                <w:szCs w:val="21"/>
              </w:rPr>
              <w:t>6</w:t>
            </w:r>
            <w:r w:rsidRPr="00053350">
              <w:rPr>
                <w:rFonts w:asciiTheme="minorEastAsia" w:hAnsiTheme="minorEastAsia" w:cs="宋体" w:hint="eastAsia"/>
                <w:bCs/>
                <w:sz w:val="21"/>
                <w:szCs w:val="21"/>
              </w:rPr>
              <w:t>自动进样器一套</w:t>
            </w:r>
          </w:p>
          <w:p w:rsidR="00A97012" w:rsidRPr="00053350" w:rsidRDefault="00A97012" w:rsidP="0079579A">
            <w:pPr>
              <w:jc w:val="left"/>
              <w:rPr>
                <w:rFonts w:asciiTheme="minorEastAsia" w:hAnsiTheme="minorEastAsia"/>
                <w:sz w:val="21"/>
                <w:szCs w:val="21"/>
              </w:rPr>
            </w:pPr>
            <w:r w:rsidRPr="00053350">
              <w:rPr>
                <w:rFonts w:asciiTheme="minorEastAsia" w:hAnsiTheme="minorEastAsia" w:hint="eastAsia"/>
                <w:sz w:val="21"/>
                <w:szCs w:val="21"/>
              </w:rPr>
              <w:t>1</w:t>
            </w:r>
            <w:r w:rsidRPr="00053350">
              <w:rPr>
                <w:rFonts w:asciiTheme="minorEastAsia" w:hAnsiTheme="minorEastAsia"/>
                <w:sz w:val="21"/>
                <w:szCs w:val="21"/>
              </w:rPr>
              <w:t>.7自动进样器需满足自主研发，主机零部件国产率不低于</w:t>
            </w:r>
            <w:r w:rsidRPr="00053350">
              <w:rPr>
                <w:rFonts w:asciiTheme="minorEastAsia" w:hAnsiTheme="minorEastAsia" w:hint="eastAsia"/>
                <w:sz w:val="21"/>
                <w:szCs w:val="21"/>
              </w:rPr>
              <w:t>9</w:t>
            </w:r>
            <w:r w:rsidRPr="00053350">
              <w:rPr>
                <w:rFonts w:asciiTheme="minorEastAsia" w:hAnsiTheme="minorEastAsia"/>
                <w:sz w:val="21"/>
                <w:szCs w:val="21"/>
              </w:rPr>
              <w:t>0%</w:t>
            </w:r>
            <w:r w:rsidRPr="00053350">
              <w:rPr>
                <w:rFonts w:asciiTheme="minorEastAsia" w:hAnsiTheme="minorEastAsia" w:hint="eastAsia"/>
                <w:sz w:val="21"/>
                <w:szCs w:val="21"/>
              </w:rPr>
              <w:t>；</w:t>
            </w:r>
          </w:p>
          <w:p w:rsidR="00A97012" w:rsidRPr="00053350" w:rsidRDefault="00A97012" w:rsidP="0079579A">
            <w:pPr>
              <w:jc w:val="left"/>
              <w:rPr>
                <w:rFonts w:asciiTheme="minorEastAsia" w:hAnsiTheme="minorEastAsia"/>
                <w:sz w:val="21"/>
                <w:szCs w:val="21"/>
              </w:rPr>
            </w:pPr>
            <w:r w:rsidRPr="00053350">
              <w:rPr>
                <w:rFonts w:asciiTheme="minorEastAsia" w:hAnsiTheme="minorEastAsia" w:hint="eastAsia"/>
                <w:sz w:val="21"/>
                <w:szCs w:val="21"/>
              </w:rPr>
              <w:t>1</w:t>
            </w:r>
            <w:r w:rsidRPr="00053350">
              <w:rPr>
                <w:rFonts w:asciiTheme="minorEastAsia" w:hAnsiTheme="minorEastAsia"/>
                <w:sz w:val="21"/>
                <w:szCs w:val="21"/>
              </w:rPr>
              <w:t>.8 ICPMS主机与自动进样器来自同一厂家，且</w:t>
            </w:r>
            <w:r w:rsidRPr="00053350">
              <w:rPr>
                <w:rFonts w:asciiTheme="minorEastAsia" w:hAnsiTheme="minorEastAsia" w:hint="eastAsia"/>
                <w:sz w:val="21"/>
                <w:szCs w:val="21"/>
              </w:rPr>
              <w:t>装机前与I</w:t>
            </w:r>
            <w:r w:rsidRPr="00053350">
              <w:rPr>
                <w:rFonts w:asciiTheme="minorEastAsia" w:hAnsiTheme="minorEastAsia"/>
                <w:sz w:val="21"/>
                <w:szCs w:val="21"/>
              </w:rPr>
              <w:t>CPMS主机完成联调。</w:t>
            </w:r>
          </w:p>
          <w:p w:rsidR="00A97012" w:rsidRPr="00053350" w:rsidRDefault="00A97012" w:rsidP="0079579A">
            <w:pPr>
              <w:pStyle w:val="a9"/>
              <w:spacing w:after="0"/>
              <w:ind w:firstLineChars="0" w:firstLine="0"/>
              <w:jc w:val="left"/>
              <w:rPr>
                <w:rFonts w:asciiTheme="minorEastAsia" w:hAnsiTheme="minorEastAsia"/>
                <w:sz w:val="21"/>
                <w:szCs w:val="21"/>
              </w:rPr>
            </w:pPr>
            <w:r w:rsidRPr="00053350">
              <w:rPr>
                <w:rFonts w:asciiTheme="minorEastAsia" w:hAnsiTheme="minorEastAsia" w:hint="eastAsia"/>
                <w:sz w:val="21"/>
                <w:szCs w:val="21"/>
              </w:rPr>
              <w:t>1.</w:t>
            </w:r>
            <w:r w:rsidRPr="00053350">
              <w:rPr>
                <w:rFonts w:asciiTheme="minorEastAsia" w:hAnsiTheme="minorEastAsia"/>
                <w:sz w:val="21"/>
                <w:szCs w:val="21"/>
              </w:rPr>
              <w:t>9</w:t>
            </w:r>
            <w:r w:rsidRPr="00053350">
              <w:rPr>
                <w:rFonts w:asciiTheme="minorEastAsia" w:hAnsiTheme="minorEastAsia" w:hint="eastAsia"/>
                <w:sz w:val="21"/>
                <w:szCs w:val="21"/>
              </w:rPr>
              <w:t xml:space="preserve"> UPS一台，满足设备不间断电源的需求。</w:t>
            </w:r>
          </w:p>
          <w:p w:rsidR="00A97012" w:rsidRPr="00053350" w:rsidRDefault="00A97012" w:rsidP="0079579A">
            <w:pPr>
              <w:pStyle w:val="a9"/>
              <w:spacing w:after="0"/>
              <w:ind w:firstLineChars="0" w:firstLine="0"/>
              <w:jc w:val="left"/>
              <w:rPr>
                <w:rFonts w:asciiTheme="minorEastAsia" w:hAnsiTheme="minorEastAsia"/>
                <w:sz w:val="21"/>
                <w:szCs w:val="21"/>
              </w:rPr>
            </w:pPr>
            <w:r w:rsidRPr="00053350">
              <w:rPr>
                <w:rFonts w:asciiTheme="minorEastAsia" w:hAnsiTheme="minorEastAsia" w:cs="宋体" w:hint="eastAsia"/>
                <w:bCs/>
                <w:sz w:val="21"/>
                <w:szCs w:val="21"/>
              </w:rPr>
              <w:t>*2.仪器检测原理</w:t>
            </w:r>
            <w:r w:rsidRPr="00053350">
              <w:rPr>
                <w:rFonts w:asciiTheme="minorEastAsia" w:hAnsiTheme="minorEastAsia" w:cs="宋体" w:hint="eastAsia"/>
                <w:b/>
                <w:bCs/>
                <w:sz w:val="21"/>
                <w:szCs w:val="21"/>
              </w:rPr>
              <w:t>：</w:t>
            </w:r>
            <w:r w:rsidRPr="00053350">
              <w:rPr>
                <w:rFonts w:asciiTheme="minorEastAsia" w:hAnsiTheme="minorEastAsia" w:cs="宋体" w:hint="eastAsia"/>
                <w:bCs/>
                <w:sz w:val="21"/>
                <w:szCs w:val="21"/>
              </w:rPr>
              <w:t>电感耦合等离子体质谱技术</w:t>
            </w:r>
            <w:r w:rsidRPr="00053350">
              <w:rPr>
                <w:rFonts w:asciiTheme="minorEastAsia" w:hAnsiTheme="minorEastAsia" w:hint="eastAsia"/>
                <w:sz w:val="21"/>
                <w:szCs w:val="21"/>
              </w:rPr>
              <w:t>。</w:t>
            </w:r>
          </w:p>
          <w:p w:rsidR="00A97012" w:rsidRPr="00053350" w:rsidRDefault="00A97012" w:rsidP="0079579A">
            <w:pPr>
              <w:jc w:val="left"/>
              <w:rPr>
                <w:rFonts w:asciiTheme="minorEastAsia" w:hAnsiTheme="minorEastAsia"/>
                <w:bCs/>
                <w:sz w:val="21"/>
                <w:szCs w:val="21"/>
              </w:rPr>
            </w:pPr>
            <w:r w:rsidRPr="00053350">
              <w:rPr>
                <w:rFonts w:asciiTheme="minorEastAsia" w:hAnsiTheme="minorEastAsia" w:hint="eastAsia"/>
                <w:bCs/>
                <w:sz w:val="21"/>
                <w:szCs w:val="21"/>
              </w:rPr>
              <w:t>3.设备硬件</w:t>
            </w:r>
          </w:p>
          <w:p w:rsidR="00A97012" w:rsidRPr="00053350" w:rsidRDefault="00A97012" w:rsidP="0079579A">
            <w:pPr>
              <w:widowControl/>
              <w:jc w:val="left"/>
              <w:rPr>
                <w:rFonts w:asciiTheme="minorEastAsia" w:hAnsiTheme="minorEastAsia" w:cs="宋体"/>
                <w:sz w:val="21"/>
                <w:szCs w:val="21"/>
              </w:rPr>
            </w:pPr>
            <w:r w:rsidRPr="00053350">
              <w:rPr>
                <w:rFonts w:asciiTheme="minorEastAsia" w:hAnsiTheme="minorEastAsia" w:cs="宋体" w:hint="eastAsia"/>
                <w:sz w:val="21"/>
                <w:szCs w:val="21"/>
              </w:rPr>
              <w:t>3.1 蠕动泵：4通道蠕动泵，最高可调节速度&gt;50转/分钟，可快速进行管路清洗。泵体和滚轮采用惰性材料制造，有效防止酸性环境对泵的腐蚀。</w:t>
            </w:r>
          </w:p>
          <w:p w:rsidR="00A97012" w:rsidRPr="00053350" w:rsidRDefault="00A97012" w:rsidP="0079579A">
            <w:pPr>
              <w:jc w:val="left"/>
              <w:rPr>
                <w:rFonts w:asciiTheme="minorEastAsia" w:hAnsiTheme="minorEastAsia"/>
                <w:sz w:val="21"/>
                <w:szCs w:val="21"/>
              </w:rPr>
            </w:pPr>
            <w:r w:rsidRPr="00053350">
              <w:rPr>
                <w:rFonts w:asciiTheme="minorEastAsia" w:hAnsiTheme="minorEastAsia" w:cs="宋体" w:hint="eastAsia"/>
                <w:sz w:val="21"/>
                <w:szCs w:val="21"/>
              </w:rPr>
              <w:t>3.2 雾化器：采用大孔径</w:t>
            </w:r>
            <w:r w:rsidRPr="00053350">
              <w:rPr>
                <w:rFonts w:asciiTheme="minorEastAsia" w:hAnsiTheme="minorEastAsia" w:hint="eastAsia"/>
                <w:sz w:val="21"/>
                <w:szCs w:val="21"/>
              </w:rPr>
              <w:t>耐高盐</w:t>
            </w:r>
            <w:r w:rsidRPr="00053350">
              <w:rPr>
                <w:rFonts w:asciiTheme="minorEastAsia" w:hAnsiTheme="minorEastAsia" w:cs="宋体" w:hint="eastAsia"/>
                <w:sz w:val="21"/>
                <w:szCs w:val="21"/>
              </w:rPr>
              <w:t>同心雾化器，兼顾防堵塞效果和雾化效率；材质应为高纯度石英。</w:t>
            </w:r>
          </w:p>
          <w:p w:rsidR="00A97012" w:rsidRPr="00053350" w:rsidRDefault="00A97012" w:rsidP="0079579A">
            <w:pPr>
              <w:widowControl/>
              <w:jc w:val="left"/>
              <w:rPr>
                <w:rFonts w:asciiTheme="minorEastAsia" w:hAnsiTheme="minorEastAsia" w:cs="宋体"/>
                <w:sz w:val="21"/>
                <w:szCs w:val="21"/>
              </w:rPr>
            </w:pPr>
            <w:r w:rsidRPr="00053350">
              <w:rPr>
                <w:rFonts w:asciiTheme="minorEastAsia" w:hAnsiTheme="minorEastAsia" w:cs="宋体" w:hint="eastAsia"/>
                <w:sz w:val="21"/>
                <w:szCs w:val="21"/>
              </w:rPr>
              <w:t>3.3雾化室：小体积旋流型雾化室。</w:t>
            </w:r>
          </w:p>
          <w:p w:rsidR="00A97012" w:rsidRPr="00053350" w:rsidRDefault="00A97012" w:rsidP="0079579A">
            <w:pPr>
              <w:jc w:val="left"/>
              <w:rPr>
                <w:rFonts w:asciiTheme="minorEastAsia" w:hAnsiTheme="minorEastAsia" w:cs="宋体"/>
                <w:sz w:val="21"/>
                <w:szCs w:val="21"/>
              </w:rPr>
            </w:pPr>
            <w:r w:rsidRPr="00053350">
              <w:rPr>
                <w:rFonts w:asciiTheme="minorEastAsia" w:hAnsiTheme="minorEastAsia" w:cs="宋体" w:hint="eastAsia"/>
                <w:sz w:val="21"/>
                <w:szCs w:val="21"/>
              </w:rPr>
              <w:t>3.4炬管：可拆卸分体设计的石英炬管，</w:t>
            </w:r>
            <w:r w:rsidRPr="00053350">
              <w:rPr>
                <w:rFonts w:asciiTheme="minorEastAsia" w:hAnsiTheme="minorEastAsia" w:hint="eastAsia"/>
                <w:sz w:val="21"/>
                <w:szCs w:val="21"/>
              </w:rPr>
              <w:t>可配置多种口</w:t>
            </w:r>
            <w:r w:rsidRPr="00053350">
              <w:rPr>
                <w:rFonts w:asciiTheme="minorEastAsia" w:hAnsiTheme="minorEastAsia" w:hint="eastAsia"/>
                <w:sz w:val="21"/>
                <w:szCs w:val="21"/>
              </w:rPr>
              <w:lastRenderedPageBreak/>
              <w:t>径中心管的分体式石英矩管</w:t>
            </w:r>
            <w:r w:rsidRPr="00053350">
              <w:rPr>
                <w:rFonts w:asciiTheme="minorEastAsia" w:hAnsiTheme="minorEastAsia" w:cs="宋体" w:hint="eastAsia"/>
                <w:sz w:val="21"/>
                <w:szCs w:val="21"/>
              </w:rPr>
              <w:t>，日常更换维护无需拆卸气体管路。</w:t>
            </w:r>
          </w:p>
          <w:p w:rsidR="00A97012" w:rsidRPr="00053350" w:rsidRDefault="00A97012" w:rsidP="0079579A">
            <w:pPr>
              <w:autoSpaceDE w:val="0"/>
              <w:adjustRightInd w:val="0"/>
              <w:snapToGrid w:val="0"/>
              <w:jc w:val="left"/>
              <w:rPr>
                <w:rFonts w:asciiTheme="minorEastAsia" w:hAnsiTheme="minorEastAsia"/>
                <w:sz w:val="21"/>
                <w:szCs w:val="21"/>
              </w:rPr>
            </w:pPr>
            <w:r w:rsidRPr="00053350">
              <w:rPr>
                <w:rFonts w:asciiTheme="minorEastAsia" w:hAnsiTheme="minorEastAsia" w:cs="宋体" w:hint="eastAsia"/>
                <w:sz w:val="21"/>
                <w:szCs w:val="21"/>
              </w:rPr>
              <w:t>3.5</w:t>
            </w:r>
            <w:r w:rsidRPr="00053350">
              <w:rPr>
                <w:rFonts w:asciiTheme="minorEastAsia" w:hAnsiTheme="minorEastAsia" w:hint="eastAsia"/>
                <w:sz w:val="21"/>
                <w:szCs w:val="21"/>
              </w:rPr>
              <w:t>中心管：采用可拆卸式中心管设计。</w:t>
            </w:r>
          </w:p>
          <w:p w:rsidR="00A97012" w:rsidRPr="00053350" w:rsidRDefault="00A97012" w:rsidP="0079579A">
            <w:pPr>
              <w:autoSpaceDE w:val="0"/>
              <w:adjustRightInd w:val="0"/>
              <w:snapToGrid w:val="0"/>
              <w:jc w:val="left"/>
              <w:rPr>
                <w:rFonts w:asciiTheme="minorEastAsia" w:hAnsiTheme="minorEastAsia"/>
                <w:sz w:val="21"/>
                <w:szCs w:val="21"/>
              </w:rPr>
            </w:pPr>
            <w:r w:rsidRPr="00053350">
              <w:rPr>
                <w:rFonts w:asciiTheme="minorEastAsia" w:hAnsiTheme="minorEastAsia" w:cs="宋体" w:hint="eastAsia"/>
                <w:sz w:val="21"/>
                <w:szCs w:val="21"/>
              </w:rPr>
              <w:t>3.6</w:t>
            </w:r>
            <w:r w:rsidRPr="00053350">
              <w:rPr>
                <w:rFonts w:asciiTheme="minorEastAsia" w:hAnsiTheme="minorEastAsia" w:hint="eastAsia"/>
                <w:sz w:val="21"/>
                <w:szCs w:val="21"/>
              </w:rPr>
              <w:t>等离子体提取：可在高灵敏度情况下实现对25%盐度样品的连续分析。</w:t>
            </w:r>
          </w:p>
          <w:p w:rsidR="00A97012" w:rsidRPr="00053350" w:rsidRDefault="00A97012" w:rsidP="0079579A">
            <w:pPr>
              <w:autoSpaceDE w:val="0"/>
              <w:adjustRightInd w:val="0"/>
              <w:snapToGrid w:val="0"/>
              <w:jc w:val="left"/>
              <w:rPr>
                <w:rFonts w:asciiTheme="minorEastAsia" w:hAnsiTheme="minorEastAsia"/>
                <w:sz w:val="21"/>
                <w:szCs w:val="21"/>
              </w:rPr>
            </w:pPr>
            <w:r w:rsidRPr="00053350">
              <w:rPr>
                <w:rFonts w:asciiTheme="minorEastAsia" w:hAnsiTheme="minorEastAsia" w:cs="宋体" w:hint="eastAsia"/>
                <w:sz w:val="21"/>
                <w:szCs w:val="21"/>
              </w:rPr>
              <w:t>3.7</w:t>
            </w:r>
            <w:r w:rsidRPr="00053350">
              <w:rPr>
                <w:rFonts w:asciiTheme="minorEastAsia" w:hAnsiTheme="minorEastAsia" w:hint="eastAsia"/>
                <w:sz w:val="21"/>
                <w:szCs w:val="21"/>
              </w:rPr>
              <w:t>气路：气体控制采用高精度三路质量流量计，包括等离子体气、辅助气、雾化气。</w:t>
            </w:r>
          </w:p>
          <w:p w:rsidR="00A97012" w:rsidRPr="00053350" w:rsidRDefault="00A97012" w:rsidP="0079579A">
            <w:pPr>
              <w:autoSpaceDE w:val="0"/>
              <w:adjustRightInd w:val="0"/>
              <w:snapToGrid w:val="0"/>
              <w:jc w:val="left"/>
              <w:rPr>
                <w:rFonts w:asciiTheme="minorEastAsia" w:hAnsiTheme="minorEastAsia"/>
                <w:sz w:val="21"/>
                <w:szCs w:val="21"/>
              </w:rPr>
            </w:pPr>
            <w:r w:rsidRPr="00053350">
              <w:rPr>
                <w:rFonts w:asciiTheme="minorEastAsia" w:hAnsiTheme="minorEastAsia" w:cs="宋体" w:hint="eastAsia"/>
                <w:sz w:val="21"/>
                <w:szCs w:val="21"/>
              </w:rPr>
              <w:t>3.8真空系统：35分钟内可进入真空就绪状态，静态真空度维持在&lt;5×10-7mbar，分子泵抽速大于400L/s。</w:t>
            </w:r>
          </w:p>
          <w:p w:rsidR="00A97012" w:rsidRPr="00053350" w:rsidRDefault="00A97012" w:rsidP="0079579A">
            <w:pPr>
              <w:widowControl/>
              <w:jc w:val="left"/>
              <w:rPr>
                <w:rFonts w:asciiTheme="minorEastAsia" w:hAnsiTheme="minorEastAsia" w:cs="宋体"/>
                <w:sz w:val="21"/>
                <w:szCs w:val="21"/>
              </w:rPr>
            </w:pPr>
            <w:r w:rsidRPr="00053350">
              <w:rPr>
                <w:rFonts w:asciiTheme="minorEastAsia" w:hAnsiTheme="minorEastAsia" w:cs="宋体" w:hint="eastAsia"/>
                <w:sz w:val="21"/>
                <w:szCs w:val="21"/>
              </w:rPr>
              <w:t>3.9离子源：自激式全固态RF发生器，采用变频技术快速匹配等离子体负载变化，无需额外采购屏蔽炬，并可消除锥体二次电弧放电，延长锥体使用寿命。</w:t>
            </w:r>
          </w:p>
          <w:p w:rsidR="00A97012" w:rsidRPr="00053350" w:rsidRDefault="00A97012" w:rsidP="0079579A">
            <w:pPr>
              <w:jc w:val="left"/>
              <w:rPr>
                <w:rFonts w:asciiTheme="minorEastAsia" w:hAnsiTheme="minorEastAsia"/>
                <w:sz w:val="21"/>
                <w:szCs w:val="21"/>
              </w:rPr>
            </w:pPr>
            <w:r w:rsidRPr="00053350">
              <w:rPr>
                <w:rFonts w:asciiTheme="minorEastAsia" w:hAnsiTheme="minorEastAsia" w:cs="宋体" w:hint="eastAsia"/>
                <w:sz w:val="21"/>
                <w:szCs w:val="21"/>
              </w:rPr>
              <w:t>3.10离子传输系统：</w:t>
            </w:r>
            <w:r w:rsidRPr="00053350">
              <w:rPr>
                <w:rFonts w:asciiTheme="minorEastAsia" w:hAnsiTheme="minorEastAsia" w:hint="eastAsia"/>
                <w:sz w:val="21"/>
                <w:szCs w:val="21"/>
              </w:rPr>
              <w:t>采用两次离轴的方式，在有效去除未电离物质，中性粒子以及激发态原子或分子的同时，最大限度的保证了待分析元素的灵敏度。</w:t>
            </w:r>
          </w:p>
          <w:p w:rsidR="00A97012" w:rsidRPr="00053350" w:rsidRDefault="00A97012" w:rsidP="0079579A">
            <w:pPr>
              <w:widowControl/>
              <w:jc w:val="left"/>
              <w:rPr>
                <w:rFonts w:asciiTheme="minorEastAsia" w:hAnsiTheme="minorEastAsia" w:cs="宋体"/>
                <w:sz w:val="21"/>
                <w:szCs w:val="21"/>
              </w:rPr>
            </w:pPr>
            <w:r w:rsidRPr="00053350">
              <w:rPr>
                <w:rFonts w:asciiTheme="minorEastAsia" w:hAnsiTheme="minorEastAsia" w:cs="宋体" w:hint="eastAsia"/>
                <w:sz w:val="21"/>
                <w:szCs w:val="21"/>
              </w:rPr>
              <w:t>3.11四极杆：高精度纯钼材料四极杆，保证最佳的质谱峰形与质量轴稳定性。并可在模拟和脉冲模式之间实现自动切换。</w:t>
            </w:r>
          </w:p>
          <w:p w:rsidR="00A97012" w:rsidRPr="00053350" w:rsidRDefault="00A97012" w:rsidP="0079579A">
            <w:pPr>
              <w:widowControl/>
              <w:jc w:val="left"/>
              <w:rPr>
                <w:rFonts w:asciiTheme="minorEastAsia" w:hAnsiTheme="minorEastAsia" w:cs="宋体"/>
                <w:sz w:val="21"/>
                <w:szCs w:val="21"/>
              </w:rPr>
            </w:pPr>
            <w:r w:rsidRPr="00053350">
              <w:rPr>
                <w:rFonts w:asciiTheme="minorEastAsia" w:hAnsiTheme="minorEastAsia" w:cs="宋体" w:hint="eastAsia"/>
                <w:sz w:val="21"/>
                <w:szCs w:val="21"/>
              </w:rPr>
              <w:t xml:space="preserve">3.12碰撞反应池技术： </w:t>
            </w:r>
          </w:p>
          <w:p w:rsidR="00A97012" w:rsidRPr="00053350" w:rsidRDefault="00A97012" w:rsidP="0079579A">
            <w:pPr>
              <w:jc w:val="left"/>
              <w:rPr>
                <w:rFonts w:asciiTheme="minorEastAsia" w:hAnsiTheme="minorEastAsia" w:cs="宋体"/>
                <w:sz w:val="21"/>
                <w:szCs w:val="21"/>
              </w:rPr>
            </w:pPr>
            <w:r w:rsidRPr="00053350">
              <w:rPr>
                <w:rFonts w:asciiTheme="minorEastAsia" w:hAnsiTheme="minorEastAsia" w:cs="宋体" w:hint="eastAsia"/>
                <w:sz w:val="21"/>
                <w:szCs w:val="21"/>
              </w:rPr>
              <w:t>（1）</w:t>
            </w:r>
            <w:r w:rsidRPr="00053350">
              <w:rPr>
                <w:rFonts w:asciiTheme="minorEastAsia" w:hAnsiTheme="minorEastAsia" w:hint="eastAsia"/>
                <w:sz w:val="21"/>
                <w:szCs w:val="21"/>
              </w:rPr>
              <w:t>具有质量过滤作用碰撞反应池；对不同的被测元素，可自动给出相应元素所需的质量筛选区段</w:t>
            </w:r>
            <w:r w:rsidRPr="00053350">
              <w:rPr>
                <w:rFonts w:asciiTheme="minorEastAsia" w:hAnsiTheme="minorEastAsia" w:cs="宋体" w:hint="eastAsia"/>
                <w:sz w:val="21"/>
                <w:szCs w:val="21"/>
              </w:rPr>
              <w:t>；</w:t>
            </w:r>
          </w:p>
          <w:p w:rsidR="00A97012" w:rsidRPr="00053350" w:rsidRDefault="00A97012" w:rsidP="0079579A">
            <w:pPr>
              <w:jc w:val="left"/>
              <w:rPr>
                <w:rFonts w:asciiTheme="minorEastAsia" w:hAnsiTheme="minorEastAsia"/>
                <w:sz w:val="21"/>
                <w:szCs w:val="21"/>
              </w:rPr>
            </w:pPr>
            <w:r w:rsidRPr="00053350">
              <w:rPr>
                <w:rFonts w:asciiTheme="minorEastAsia" w:hAnsiTheme="minorEastAsia" w:cs="宋体" w:hint="eastAsia"/>
                <w:sz w:val="21"/>
                <w:szCs w:val="21"/>
              </w:rPr>
              <w:t>（2）</w:t>
            </w:r>
            <w:r w:rsidRPr="00053350">
              <w:rPr>
                <w:rFonts w:asciiTheme="minorEastAsia" w:hAnsiTheme="minorEastAsia" w:hint="eastAsia"/>
                <w:sz w:val="21"/>
                <w:szCs w:val="21"/>
              </w:rPr>
              <w:t>碰撞反应池可使用标准模式（STD模式）、碰撞模式（KED模式）和反应模式（CCT模式）。</w:t>
            </w:r>
          </w:p>
          <w:p w:rsidR="00A97012" w:rsidRPr="00053350" w:rsidRDefault="00A97012" w:rsidP="0079579A">
            <w:pPr>
              <w:widowControl/>
              <w:jc w:val="left"/>
              <w:rPr>
                <w:rFonts w:asciiTheme="minorEastAsia" w:hAnsiTheme="minorEastAsia" w:cs="宋体"/>
                <w:sz w:val="21"/>
                <w:szCs w:val="21"/>
              </w:rPr>
            </w:pPr>
            <w:r w:rsidRPr="00053350">
              <w:rPr>
                <w:rFonts w:asciiTheme="minorEastAsia" w:hAnsiTheme="minorEastAsia" w:cs="宋体" w:hint="eastAsia"/>
                <w:sz w:val="21"/>
                <w:szCs w:val="21"/>
              </w:rPr>
              <w:t xml:space="preserve">（3） 采用单一气体氦气。 </w:t>
            </w:r>
          </w:p>
          <w:p w:rsidR="00A97012" w:rsidRPr="00053350" w:rsidRDefault="00A97012" w:rsidP="0079579A">
            <w:pPr>
              <w:autoSpaceDE w:val="0"/>
              <w:adjustRightInd w:val="0"/>
              <w:snapToGrid w:val="0"/>
              <w:jc w:val="left"/>
              <w:rPr>
                <w:rFonts w:asciiTheme="minorEastAsia" w:hAnsiTheme="minorEastAsia" w:cs="宋体"/>
                <w:sz w:val="21"/>
                <w:szCs w:val="21"/>
              </w:rPr>
            </w:pPr>
            <w:r w:rsidRPr="00053350">
              <w:rPr>
                <w:rFonts w:asciiTheme="minorEastAsia" w:hAnsiTheme="minorEastAsia" w:cs="宋体" w:hint="eastAsia"/>
                <w:sz w:val="21"/>
                <w:szCs w:val="21"/>
              </w:rPr>
              <w:t>3.13</w:t>
            </w:r>
            <w:r w:rsidRPr="00053350">
              <w:rPr>
                <w:rFonts w:asciiTheme="minorEastAsia" w:hAnsiTheme="minorEastAsia" w:hint="eastAsia"/>
                <w:sz w:val="21"/>
                <w:szCs w:val="21"/>
              </w:rPr>
              <w:t>检测器：电子倍增器，可以在一次进样过程中同时完成扫描和跳峰分析（定性和定量分析），同时可以自动在模拟和脉冲模式之间实现切换。</w:t>
            </w:r>
          </w:p>
          <w:p w:rsidR="00A97012" w:rsidRPr="00053350" w:rsidRDefault="00A97012" w:rsidP="0079579A">
            <w:pPr>
              <w:jc w:val="left"/>
              <w:rPr>
                <w:rFonts w:asciiTheme="minorEastAsia" w:hAnsiTheme="minorEastAsia"/>
                <w:sz w:val="21"/>
                <w:szCs w:val="21"/>
              </w:rPr>
            </w:pPr>
            <w:r w:rsidRPr="00053350">
              <w:rPr>
                <w:rFonts w:asciiTheme="minorEastAsia" w:hAnsiTheme="minorEastAsia" w:cs="宋体" w:hint="eastAsia"/>
                <w:bCs/>
                <w:sz w:val="21"/>
                <w:szCs w:val="21"/>
              </w:rPr>
              <w:t>*</w:t>
            </w:r>
            <w:r w:rsidRPr="00053350">
              <w:rPr>
                <w:rFonts w:asciiTheme="minorEastAsia" w:hAnsiTheme="minorEastAsia" w:hint="eastAsia"/>
                <w:sz w:val="21"/>
                <w:szCs w:val="21"/>
              </w:rPr>
              <w:t>4.自动进样器:配备封闭式自动进样器，</w:t>
            </w:r>
            <w:r w:rsidRPr="00053350">
              <w:rPr>
                <w:rFonts w:asciiTheme="minorEastAsia" w:hAnsiTheme="minorEastAsia" w:cs="宋体" w:hint="eastAsia"/>
                <w:sz w:val="21"/>
                <w:szCs w:val="21"/>
              </w:rPr>
              <w:t>保证安全及数据准确性；</w:t>
            </w:r>
            <w:r w:rsidRPr="00053350">
              <w:rPr>
                <w:rFonts w:asciiTheme="minorEastAsia" w:hAnsiTheme="minorEastAsia" w:cs="宋体" w:hint="eastAsia"/>
                <w:color w:val="000000"/>
                <w:sz w:val="21"/>
                <w:szCs w:val="21"/>
              </w:rPr>
              <w:t>在仪器进样同时兼顾清洗吸样针，</w:t>
            </w:r>
            <w:r w:rsidRPr="00053350">
              <w:rPr>
                <w:rFonts w:asciiTheme="minorEastAsia" w:hAnsiTheme="minorEastAsia" w:cs="宋体" w:hint="eastAsia"/>
                <w:sz w:val="21"/>
                <w:szCs w:val="21"/>
              </w:rPr>
              <w:t>具备&gt;200个样品位的样品架。</w:t>
            </w:r>
          </w:p>
          <w:p w:rsidR="00A97012" w:rsidRPr="00053350" w:rsidRDefault="00A97012" w:rsidP="0079579A">
            <w:pPr>
              <w:jc w:val="left"/>
              <w:rPr>
                <w:rFonts w:asciiTheme="minorEastAsia" w:hAnsiTheme="minorEastAsia"/>
                <w:sz w:val="21"/>
                <w:szCs w:val="21"/>
              </w:rPr>
            </w:pPr>
            <w:r w:rsidRPr="00053350">
              <w:rPr>
                <w:rFonts w:asciiTheme="minorEastAsia" w:hAnsiTheme="minorEastAsia" w:hint="eastAsia"/>
                <w:sz w:val="21"/>
                <w:szCs w:val="21"/>
              </w:rPr>
              <w:t>5.全中文操作系统：标配全中文操作系统，全自动检测分析功能，用户无需进行复杂的参数设定。</w:t>
            </w:r>
          </w:p>
          <w:p w:rsidR="00A97012" w:rsidRPr="00053350" w:rsidRDefault="00A97012" w:rsidP="0079579A">
            <w:pPr>
              <w:jc w:val="left"/>
              <w:rPr>
                <w:rFonts w:asciiTheme="minorEastAsia" w:hAnsiTheme="minorEastAsia" w:cs="宋体"/>
                <w:sz w:val="21"/>
                <w:szCs w:val="21"/>
              </w:rPr>
            </w:pPr>
            <w:r w:rsidRPr="00053350">
              <w:rPr>
                <w:rFonts w:asciiTheme="minorEastAsia" w:hAnsiTheme="minorEastAsia" w:cs="宋体" w:hint="eastAsia"/>
                <w:bCs/>
                <w:sz w:val="21"/>
                <w:szCs w:val="21"/>
              </w:rPr>
              <w:t>*</w:t>
            </w:r>
            <w:r w:rsidRPr="00053350">
              <w:rPr>
                <w:rFonts w:asciiTheme="minorEastAsia" w:hAnsiTheme="minorEastAsia" w:hint="eastAsia"/>
                <w:sz w:val="21"/>
                <w:szCs w:val="21"/>
              </w:rPr>
              <w:t>6.LIS系统接口：可直接对接LIS系统，实现自动传输数据，</w:t>
            </w:r>
            <w:r w:rsidRPr="00053350">
              <w:rPr>
                <w:rFonts w:asciiTheme="minorEastAsia" w:hAnsiTheme="minorEastAsia" w:cs="宋体" w:hint="eastAsia"/>
                <w:sz w:val="21"/>
                <w:szCs w:val="21"/>
              </w:rPr>
              <w:t>LIS 系统接口对接所产生的费用由乙方承担。</w:t>
            </w:r>
          </w:p>
          <w:p w:rsidR="00A97012" w:rsidRPr="00053350" w:rsidRDefault="00A97012" w:rsidP="0079579A">
            <w:pPr>
              <w:jc w:val="left"/>
              <w:rPr>
                <w:rFonts w:asciiTheme="minorEastAsia" w:hAnsiTheme="minorEastAsia" w:cs="宋体"/>
                <w:bCs/>
                <w:sz w:val="21"/>
                <w:szCs w:val="21"/>
              </w:rPr>
            </w:pPr>
            <w:r w:rsidRPr="00053350">
              <w:rPr>
                <w:rFonts w:asciiTheme="minorEastAsia" w:hAnsiTheme="minorEastAsia" w:hint="eastAsia"/>
                <w:sz w:val="21"/>
                <w:szCs w:val="21"/>
              </w:rPr>
              <w:t>7.接口：真空接口和提取透镜组合设计，提高抗基体和耐污染能力，确保长期分析复杂基体样品的稳定性。</w:t>
            </w:r>
          </w:p>
          <w:p w:rsidR="00A97012" w:rsidRPr="00053350" w:rsidRDefault="00A97012" w:rsidP="0079579A">
            <w:pPr>
              <w:widowControl/>
              <w:jc w:val="left"/>
              <w:rPr>
                <w:rFonts w:asciiTheme="minorEastAsia" w:hAnsiTheme="minorEastAsia" w:cs="宋体"/>
                <w:sz w:val="21"/>
                <w:szCs w:val="21"/>
              </w:rPr>
            </w:pPr>
            <w:r w:rsidRPr="00053350">
              <w:rPr>
                <w:rFonts w:asciiTheme="minorEastAsia" w:hAnsiTheme="minorEastAsia" w:cs="宋体" w:hint="eastAsia"/>
                <w:sz w:val="21"/>
                <w:szCs w:val="21"/>
              </w:rPr>
              <w:t>8.设备主要性能参数</w:t>
            </w:r>
          </w:p>
          <w:p w:rsidR="00A97012" w:rsidRPr="00053350" w:rsidRDefault="00A97012" w:rsidP="0079579A">
            <w:pPr>
              <w:jc w:val="left"/>
              <w:rPr>
                <w:rFonts w:asciiTheme="minorEastAsia" w:hAnsiTheme="minorEastAsia"/>
                <w:sz w:val="21"/>
                <w:szCs w:val="21"/>
              </w:rPr>
            </w:pPr>
            <w:r w:rsidRPr="00053350">
              <w:rPr>
                <w:rFonts w:asciiTheme="minorEastAsia" w:hAnsiTheme="minorEastAsia" w:cs="宋体" w:hint="eastAsia"/>
                <w:sz w:val="21"/>
                <w:szCs w:val="21"/>
              </w:rPr>
              <w:t>8.1</w:t>
            </w:r>
            <w:r w:rsidRPr="00053350">
              <w:rPr>
                <w:rFonts w:asciiTheme="minorEastAsia" w:hAnsiTheme="minorEastAsia" w:hint="eastAsia"/>
                <w:sz w:val="21"/>
                <w:szCs w:val="21"/>
              </w:rPr>
              <w:t>.标准模式灵敏度：低质量元素Li≥30（Mcps/ppm）；中质量元素</w:t>
            </w:r>
            <w:r w:rsidRPr="00053350">
              <w:rPr>
                <w:rFonts w:asciiTheme="minorEastAsia" w:hAnsiTheme="minorEastAsia" w:cs="Calibri" w:hint="eastAsia"/>
                <w:sz w:val="21"/>
                <w:szCs w:val="21"/>
              </w:rPr>
              <w:t>Y</w:t>
            </w:r>
            <w:r w:rsidRPr="00053350">
              <w:rPr>
                <w:rFonts w:asciiTheme="minorEastAsia" w:hAnsiTheme="minorEastAsia" w:hint="eastAsia"/>
                <w:sz w:val="21"/>
                <w:szCs w:val="21"/>
              </w:rPr>
              <w:t>≥</w:t>
            </w:r>
            <w:r w:rsidRPr="00053350">
              <w:rPr>
                <w:rFonts w:asciiTheme="minorEastAsia" w:hAnsiTheme="minorEastAsia" w:cs="Calibri" w:hint="eastAsia"/>
                <w:sz w:val="21"/>
                <w:szCs w:val="21"/>
              </w:rPr>
              <w:t>120</w:t>
            </w:r>
            <w:r w:rsidRPr="00053350">
              <w:rPr>
                <w:rFonts w:asciiTheme="minorEastAsia" w:hAnsiTheme="minorEastAsia" w:hint="eastAsia"/>
                <w:sz w:val="21"/>
                <w:szCs w:val="21"/>
              </w:rPr>
              <w:t>（Mcps/ppm）</w:t>
            </w:r>
            <w:r w:rsidRPr="00053350">
              <w:rPr>
                <w:rFonts w:asciiTheme="minorEastAsia" w:hAnsiTheme="minorEastAsia" w:cs="Calibri" w:hint="eastAsia"/>
                <w:sz w:val="21"/>
                <w:szCs w:val="21"/>
              </w:rPr>
              <w:t>;</w:t>
            </w:r>
            <w:r w:rsidRPr="00053350">
              <w:rPr>
                <w:rFonts w:asciiTheme="minorEastAsia" w:hAnsiTheme="minorEastAsia" w:hint="eastAsia"/>
                <w:sz w:val="21"/>
                <w:szCs w:val="21"/>
              </w:rPr>
              <w:t>高质量元素</w:t>
            </w:r>
            <w:r w:rsidRPr="00053350">
              <w:rPr>
                <w:rFonts w:asciiTheme="minorEastAsia" w:hAnsiTheme="minorEastAsia" w:cs="Calibri" w:hint="eastAsia"/>
                <w:sz w:val="21"/>
                <w:szCs w:val="21"/>
              </w:rPr>
              <w:t>Tl</w:t>
            </w:r>
            <w:r w:rsidRPr="00053350">
              <w:rPr>
                <w:rFonts w:asciiTheme="minorEastAsia" w:hAnsiTheme="minorEastAsia" w:hint="eastAsia"/>
                <w:sz w:val="21"/>
                <w:szCs w:val="21"/>
              </w:rPr>
              <w:t>≥</w:t>
            </w:r>
            <w:r w:rsidRPr="00053350">
              <w:rPr>
                <w:rFonts w:asciiTheme="minorEastAsia" w:hAnsiTheme="minorEastAsia" w:cs="Calibri" w:hint="eastAsia"/>
                <w:sz w:val="21"/>
                <w:szCs w:val="21"/>
              </w:rPr>
              <w:t>140</w:t>
            </w:r>
            <w:r w:rsidRPr="00053350">
              <w:rPr>
                <w:rFonts w:asciiTheme="minorEastAsia" w:hAnsiTheme="minorEastAsia" w:hint="eastAsia"/>
                <w:sz w:val="21"/>
                <w:szCs w:val="21"/>
              </w:rPr>
              <w:t>（Mcps/ppm）</w:t>
            </w:r>
          </w:p>
          <w:p w:rsidR="00A97012" w:rsidRPr="00053350" w:rsidRDefault="00A97012" w:rsidP="0079579A">
            <w:pPr>
              <w:jc w:val="left"/>
              <w:rPr>
                <w:rFonts w:asciiTheme="minorEastAsia" w:hAnsiTheme="minorEastAsia"/>
                <w:sz w:val="21"/>
                <w:szCs w:val="21"/>
              </w:rPr>
            </w:pPr>
            <w:r w:rsidRPr="00053350">
              <w:rPr>
                <w:rFonts w:asciiTheme="minorEastAsia" w:hAnsiTheme="minorEastAsia" w:cs="宋体" w:hint="eastAsia"/>
                <w:sz w:val="21"/>
                <w:szCs w:val="21"/>
              </w:rPr>
              <w:t>8.2</w:t>
            </w:r>
            <w:r w:rsidRPr="00053350">
              <w:rPr>
                <w:rFonts w:asciiTheme="minorEastAsia" w:hAnsiTheme="minorEastAsia" w:hint="eastAsia"/>
                <w:sz w:val="21"/>
                <w:szCs w:val="21"/>
              </w:rPr>
              <w:t>.重复性（全血质控）: CV≤10%；</w:t>
            </w:r>
          </w:p>
          <w:p w:rsidR="00A97012" w:rsidRPr="00053350" w:rsidRDefault="00A97012" w:rsidP="0079579A">
            <w:pPr>
              <w:jc w:val="left"/>
              <w:rPr>
                <w:rFonts w:asciiTheme="minorEastAsia" w:hAnsiTheme="minorEastAsia"/>
                <w:sz w:val="21"/>
                <w:szCs w:val="21"/>
              </w:rPr>
            </w:pPr>
            <w:r w:rsidRPr="00053350">
              <w:rPr>
                <w:rFonts w:asciiTheme="minorEastAsia" w:hAnsiTheme="minorEastAsia" w:cs="宋体" w:hint="eastAsia"/>
                <w:sz w:val="21"/>
                <w:szCs w:val="21"/>
              </w:rPr>
              <w:t>8.3</w:t>
            </w:r>
            <w:r w:rsidRPr="00053350">
              <w:rPr>
                <w:rFonts w:asciiTheme="minorEastAsia" w:hAnsiTheme="minorEastAsia" w:hint="eastAsia"/>
                <w:sz w:val="21"/>
                <w:szCs w:val="21"/>
              </w:rPr>
              <w:t>.准确度（全血质控）: 相对偏差≤±15%；</w:t>
            </w:r>
          </w:p>
          <w:p w:rsidR="00A97012" w:rsidRPr="00053350" w:rsidRDefault="00A97012" w:rsidP="0079579A">
            <w:pPr>
              <w:jc w:val="left"/>
              <w:rPr>
                <w:rFonts w:asciiTheme="minorEastAsia" w:hAnsiTheme="minorEastAsia"/>
                <w:sz w:val="21"/>
                <w:szCs w:val="21"/>
              </w:rPr>
            </w:pPr>
            <w:r w:rsidRPr="00053350">
              <w:rPr>
                <w:rFonts w:asciiTheme="minorEastAsia" w:hAnsiTheme="minorEastAsia" w:cs="宋体" w:hint="eastAsia"/>
                <w:sz w:val="21"/>
                <w:szCs w:val="21"/>
              </w:rPr>
              <w:t>8.4</w:t>
            </w:r>
            <w:r w:rsidRPr="00053350">
              <w:rPr>
                <w:rFonts w:asciiTheme="minorEastAsia" w:hAnsiTheme="minorEastAsia" w:hint="eastAsia"/>
                <w:sz w:val="21"/>
                <w:szCs w:val="21"/>
              </w:rPr>
              <w:t>.</w:t>
            </w:r>
            <w:r w:rsidRPr="00053350">
              <w:rPr>
                <w:rFonts w:asciiTheme="minorEastAsia" w:hAnsiTheme="minorEastAsia" w:hint="eastAsia"/>
                <w:bCs/>
                <w:sz w:val="21"/>
                <w:szCs w:val="21"/>
              </w:rPr>
              <w:t>线性要求：</w:t>
            </w:r>
            <w:r w:rsidRPr="00053350">
              <w:rPr>
                <w:rFonts w:asciiTheme="minorEastAsia" w:hAnsiTheme="minorEastAsia" w:hint="eastAsia"/>
                <w:sz w:val="21"/>
                <w:szCs w:val="21"/>
              </w:rPr>
              <w:t>采用标准曲线法定量，至少具有</w:t>
            </w:r>
            <w:r w:rsidRPr="00053350">
              <w:rPr>
                <w:rFonts w:asciiTheme="minorEastAsia" w:hAnsiTheme="minorEastAsia" w:cs="Calibri" w:hint="eastAsia"/>
                <w:sz w:val="21"/>
                <w:szCs w:val="21"/>
              </w:rPr>
              <w:t>6</w:t>
            </w:r>
            <w:r w:rsidRPr="00053350">
              <w:rPr>
                <w:rFonts w:asciiTheme="minorEastAsia" w:hAnsiTheme="minorEastAsia" w:hint="eastAsia"/>
                <w:sz w:val="21"/>
                <w:szCs w:val="21"/>
              </w:rPr>
              <w:t>个校准点（包括空白），相关系数r不小于0.999；</w:t>
            </w:r>
          </w:p>
          <w:p w:rsidR="00A97012" w:rsidRPr="00053350" w:rsidRDefault="00A97012" w:rsidP="0079579A">
            <w:pPr>
              <w:pStyle w:val="1"/>
              <w:jc w:val="left"/>
              <w:rPr>
                <w:rFonts w:asciiTheme="minorEastAsia" w:eastAsiaTheme="minorEastAsia" w:hAnsiTheme="minorEastAsia"/>
                <w:sz w:val="21"/>
              </w:rPr>
            </w:pPr>
            <w:r w:rsidRPr="00053350">
              <w:rPr>
                <w:rFonts w:asciiTheme="minorEastAsia" w:eastAsiaTheme="minorEastAsia" w:hAnsiTheme="minorEastAsia" w:cs="宋体" w:hint="eastAsia"/>
                <w:sz w:val="21"/>
              </w:rPr>
              <w:lastRenderedPageBreak/>
              <w:t>8.5</w:t>
            </w:r>
            <w:r w:rsidRPr="00053350">
              <w:rPr>
                <w:rFonts w:asciiTheme="minorEastAsia" w:eastAsiaTheme="minorEastAsia" w:hAnsiTheme="minorEastAsia" w:hint="eastAsia"/>
                <w:sz w:val="21"/>
              </w:rPr>
              <w:t>. 分辨能力小于1amu，可进行同位素比值分析。</w:t>
            </w:r>
          </w:p>
          <w:p w:rsidR="00A97012" w:rsidRPr="00053350" w:rsidRDefault="00A97012" w:rsidP="0079579A">
            <w:pPr>
              <w:widowControl/>
              <w:jc w:val="left"/>
              <w:rPr>
                <w:rFonts w:asciiTheme="minorEastAsia" w:hAnsiTheme="minorEastAsia" w:cs="宋体"/>
                <w:sz w:val="21"/>
                <w:szCs w:val="21"/>
              </w:rPr>
            </w:pPr>
            <w:r w:rsidRPr="00053350">
              <w:rPr>
                <w:rFonts w:asciiTheme="minorEastAsia" w:hAnsiTheme="minorEastAsia" w:cs="宋体" w:hint="eastAsia"/>
                <w:sz w:val="21"/>
                <w:szCs w:val="21"/>
              </w:rPr>
              <w:t>8.6.仪器检出限：</w:t>
            </w:r>
          </w:p>
          <w:p w:rsidR="00A97012" w:rsidRPr="00053350" w:rsidRDefault="00A97012" w:rsidP="0079579A">
            <w:pPr>
              <w:widowControl/>
              <w:jc w:val="left"/>
              <w:rPr>
                <w:rFonts w:asciiTheme="minorEastAsia" w:hAnsiTheme="minorEastAsia" w:cs="宋体"/>
                <w:sz w:val="21"/>
                <w:szCs w:val="21"/>
              </w:rPr>
            </w:pPr>
            <w:r w:rsidRPr="00053350">
              <w:rPr>
                <w:rFonts w:asciiTheme="minorEastAsia" w:hAnsiTheme="minorEastAsia" w:cs="宋体" w:hint="eastAsia"/>
                <w:sz w:val="21"/>
                <w:szCs w:val="21"/>
              </w:rPr>
              <w:t>Li≤10 ng/L; Y≤10 ng/L;Tl≤10 ng/L; As≤100 ng/L;Pb≤8 ng/L;  Cu≤70 ng/L;  Zn≤20 ng/L;</w:t>
            </w:r>
          </w:p>
          <w:p w:rsidR="00A97012" w:rsidRPr="00053350" w:rsidRDefault="00A97012" w:rsidP="0079579A">
            <w:pPr>
              <w:widowControl/>
              <w:jc w:val="left"/>
              <w:rPr>
                <w:rFonts w:asciiTheme="minorEastAsia" w:hAnsiTheme="minorEastAsia" w:cs="宋体"/>
                <w:sz w:val="21"/>
                <w:szCs w:val="21"/>
              </w:rPr>
            </w:pPr>
            <w:r w:rsidRPr="00053350">
              <w:rPr>
                <w:rFonts w:asciiTheme="minorEastAsia" w:hAnsiTheme="minorEastAsia" w:cs="宋体" w:hint="eastAsia"/>
                <w:sz w:val="21"/>
                <w:szCs w:val="21"/>
              </w:rPr>
              <w:t>8.7.背景噪音：&lt;5 cps(220amu)</w:t>
            </w:r>
          </w:p>
          <w:p w:rsidR="00A97012" w:rsidRPr="00053350" w:rsidRDefault="00A97012" w:rsidP="0079579A">
            <w:pPr>
              <w:widowControl/>
              <w:jc w:val="left"/>
              <w:rPr>
                <w:rFonts w:asciiTheme="minorEastAsia" w:hAnsiTheme="minorEastAsia" w:cs="宋体"/>
                <w:sz w:val="21"/>
                <w:szCs w:val="21"/>
              </w:rPr>
            </w:pPr>
            <w:r w:rsidRPr="00053350">
              <w:rPr>
                <w:rFonts w:asciiTheme="minorEastAsia" w:hAnsiTheme="minorEastAsia" w:cs="宋体" w:hint="eastAsia"/>
                <w:sz w:val="21"/>
                <w:szCs w:val="21"/>
              </w:rPr>
              <w:t>8.8.短期稳定性，各元素（Mg、Pb、Cu）满足，标准偏差RSD≤3%；</w:t>
            </w:r>
          </w:p>
          <w:p w:rsidR="00A97012" w:rsidRPr="00053350" w:rsidRDefault="00A97012" w:rsidP="0079579A">
            <w:pPr>
              <w:widowControl/>
              <w:jc w:val="left"/>
              <w:rPr>
                <w:rFonts w:asciiTheme="minorEastAsia" w:hAnsiTheme="minorEastAsia" w:cs="宋体"/>
                <w:sz w:val="21"/>
                <w:szCs w:val="21"/>
              </w:rPr>
            </w:pPr>
            <w:r w:rsidRPr="00053350">
              <w:rPr>
                <w:rFonts w:asciiTheme="minorEastAsia" w:hAnsiTheme="minorEastAsia" w:cs="宋体" w:hint="eastAsia"/>
                <w:sz w:val="21"/>
                <w:szCs w:val="21"/>
              </w:rPr>
              <w:t>8.9.长期稳定性，各元素（Mg、Pb、Cu）满足，标准偏差RSD≤5%；</w:t>
            </w:r>
          </w:p>
          <w:p w:rsidR="00A97012" w:rsidRPr="00053350" w:rsidRDefault="00A97012" w:rsidP="0079579A">
            <w:pPr>
              <w:pStyle w:val="a9"/>
              <w:spacing w:after="0"/>
              <w:ind w:firstLineChars="0" w:firstLine="0"/>
              <w:jc w:val="left"/>
              <w:rPr>
                <w:rFonts w:asciiTheme="minorEastAsia" w:hAnsiTheme="minorEastAsia"/>
                <w:sz w:val="21"/>
                <w:szCs w:val="21"/>
              </w:rPr>
            </w:pPr>
            <w:r w:rsidRPr="00053350">
              <w:rPr>
                <w:rFonts w:asciiTheme="minorEastAsia" w:hAnsiTheme="minorEastAsia" w:cs="宋体" w:hint="eastAsia"/>
                <w:bCs/>
                <w:sz w:val="21"/>
                <w:szCs w:val="21"/>
              </w:rPr>
              <w:t>*</w:t>
            </w:r>
            <w:r w:rsidRPr="00053350">
              <w:rPr>
                <w:rFonts w:asciiTheme="minorEastAsia" w:hAnsiTheme="minorEastAsia" w:hint="eastAsia"/>
                <w:sz w:val="21"/>
                <w:szCs w:val="21"/>
              </w:rPr>
              <w:t>9. 无论同时检测多少元素必须满足只需一次进样即完成全部元素检测。</w:t>
            </w:r>
          </w:p>
          <w:p w:rsidR="00A97012" w:rsidRPr="00053350" w:rsidRDefault="00A97012" w:rsidP="0079579A">
            <w:pPr>
              <w:widowControl/>
              <w:jc w:val="left"/>
              <w:rPr>
                <w:rFonts w:asciiTheme="minorEastAsia" w:hAnsiTheme="minorEastAsia" w:cs="宋体"/>
                <w:b/>
                <w:bCs/>
                <w:sz w:val="21"/>
                <w:szCs w:val="21"/>
              </w:rPr>
            </w:pPr>
            <w:r w:rsidRPr="00053350">
              <w:rPr>
                <w:rFonts w:asciiTheme="minorEastAsia" w:hAnsiTheme="minorEastAsia" w:cs="宋体" w:hint="eastAsia"/>
                <w:b/>
                <w:bCs/>
                <w:sz w:val="21"/>
                <w:szCs w:val="21"/>
              </w:rPr>
              <w:t>软件指标：</w:t>
            </w:r>
          </w:p>
          <w:p w:rsidR="00A97012" w:rsidRPr="00053350" w:rsidRDefault="00A97012" w:rsidP="0079579A">
            <w:pPr>
              <w:jc w:val="left"/>
              <w:rPr>
                <w:rFonts w:asciiTheme="minorEastAsia" w:hAnsiTheme="minorEastAsia"/>
                <w:sz w:val="21"/>
                <w:szCs w:val="21"/>
              </w:rPr>
            </w:pPr>
            <w:r w:rsidRPr="00053350">
              <w:rPr>
                <w:rFonts w:asciiTheme="minorEastAsia" w:hAnsiTheme="minorEastAsia" w:cs="宋体" w:hint="eastAsia"/>
                <w:sz w:val="21"/>
                <w:szCs w:val="21"/>
              </w:rPr>
              <w:t>1.</w:t>
            </w:r>
            <w:r w:rsidRPr="00053350">
              <w:rPr>
                <w:rFonts w:asciiTheme="minorEastAsia" w:hAnsiTheme="minorEastAsia" w:hint="eastAsia"/>
                <w:sz w:val="21"/>
                <w:szCs w:val="21"/>
              </w:rPr>
              <w:t>具有全自动检测分析功能，且可同时控制自动进样器与I</w:t>
            </w:r>
            <w:r w:rsidRPr="00053350">
              <w:rPr>
                <w:rFonts w:asciiTheme="minorEastAsia" w:hAnsiTheme="minorEastAsia"/>
                <w:sz w:val="21"/>
                <w:szCs w:val="21"/>
              </w:rPr>
              <w:t>CPMS主机</w:t>
            </w:r>
            <w:r w:rsidRPr="00053350">
              <w:rPr>
                <w:rFonts w:asciiTheme="minorEastAsia" w:hAnsiTheme="minorEastAsia" w:hint="eastAsia"/>
                <w:sz w:val="21"/>
                <w:szCs w:val="21"/>
              </w:rPr>
              <w:t>。</w:t>
            </w:r>
          </w:p>
          <w:p w:rsidR="00A97012" w:rsidRPr="00053350" w:rsidRDefault="00A97012" w:rsidP="0079579A">
            <w:pPr>
              <w:jc w:val="left"/>
              <w:rPr>
                <w:rFonts w:asciiTheme="minorEastAsia" w:hAnsiTheme="minorEastAsia"/>
                <w:sz w:val="21"/>
                <w:szCs w:val="21"/>
              </w:rPr>
            </w:pPr>
            <w:r w:rsidRPr="00053350">
              <w:rPr>
                <w:rFonts w:asciiTheme="minorEastAsia" w:hAnsiTheme="minorEastAsia" w:hint="eastAsia"/>
                <w:sz w:val="21"/>
                <w:szCs w:val="21"/>
              </w:rPr>
              <w:t>2.具有自动优化功能，一键完成仪器状态校正，无需逐步设置校正参数。</w:t>
            </w:r>
          </w:p>
          <w:p w:rsidR="00A97012" w:rsidRPr="00053350" w:rsidRDefault="00A97012" w:rsidP="0079579A">
            <w:pPr>
              <w:widowControl/>
              <w:jc w:val="left"/>
              <w:rPr>
                <w:rFonts w:asciiTheme="minorEastAsia" w:hAnsiTheme="minorEastAsia" w:cs="宋体"/>
                <w:sz w:val="21"/>
                <w:szCs w:val="21"/>
              </w:rPr>
            </w:pPr>
            <w:r w:rsidRPr="00053350">
              <w:rPr>
                <w:rFonts w:asciiTheme="minorEastAsia" w:hAnsiTheme="minorEastAsia" w:cs="宋体" w:hint="eastAsia"/>
                <w:sz w:val="21"/>
                <w:szCs w:val="21"/>
              </w:rPr>
              <w:t>3.样品分析数据可以使用 ICP-MS 软件进行时时数据查看和数据处理，并生成报告。</w:t>
            </w:r>
          </w:p>
          <w:p w:rsidR="00A97012" w:rsidRPr="00053350" w:rsidRDefault="00A97012" w:rsidP="0079579A">
            <w:pPr>
              <w:widowControl/>
              <w:jc w:val="left"/>
              <w:rPr>
                <w:rFonts w:asciiTheme="minorEastAsia" w:hAnsiTheme="minorEastAsia" w:cs="宋体"/>
                <w:sz w:val="21"/>
                <w:szCs w:val="21"/>
              </w:rPr>
            </w:pPr>
            <w:r w:rsidRPr="00053350">
              <w:rPr>
                <w:rFonts w:asciiTheme="minorEastAsia" w:hAnsiTheme="minorEastAsia" w:cs="宋体" w:hint="eastAsia"/>
                <w:sz w:val="21"/>
                <w:szCs w:val="21"/>
              </w:rPr>
              <w:t>4.需配备扫码枪方便信息录入，具有实时、自动上传数据到 LIS 系统功能，患者信息和检测结果实时同步。</w:t>
            </w:r>
          </w:p>
          <w:p w:rsidR="00A97012" w:rsidRPr="00053350" w:rsidRDefault="00A97012" w:rsidP="0079579A">
            <w:pPr>
              <w:jc w:val="left"/>
              <w:rPr>
                <w:rFonts w:asciiTheme="minorEastAsia" w:hAnsiTheme="minorEastAsia" w:cs="宋体"/>
                <w:sz w:val="21"/>
                <w:szCs w:val="21"/>
              </w:rPr>
            </w:pPr>
            <w:r w:rsidRPr="00053350">
              <w:rPr>
                <w:rFonts w:asciiTheme="minorEastAsia" w:hAnsiTheme="minorEastAsia" w:cs="宋体" w:hint="eastAsia"/>
                <w:sz w:val="21"/>
                <w:szCs w:val="21"/>
              </w:rPr>
              <w:t>5.操作软件可安装到非工作站的个人电脑上，方便进行离线数据分析并生成报告</w:t>
            </w:r>
          </w:p>
          <w:p w:rsidR="00A97012" w:rsidRPr="00053350" w:rsidRDefault="00A97012" w:rsidP="0079579A">
            <w:pPr>
              <w:pStyle w:val="a9"/>
              <w:spacing w:after="0"/>
              <w:ind w:firstLineChars="0" w:firstLine="0"/>
              <w:jc w:val="left"/>
              <w:rPr>
                <w:rFonts w:asciiTheme="minorEastAsia" w:hAnsiTheme="minorEastAsia"/>
                <w:sz w:val="21"/>
                <w:szCs w:val="21"/>
              </w:rPr>
            </w:pPr>
            <w:r w:rsidRPr="00053350">
              <w:rPr>
                <w:rFonts w:asciiTheme="minorEastAsia" w:hAnsiTheme="minorEastAsia" w:hint="eastAsia"/>
                <w:b/>
                <w:bCs/>
                <w:sz w:val="21"/>
                <w:szCs w:val="21"/>
              </w:rPr>
              <w:t>*</w:t>
            </w:r>
            <w:r w:rsidRPr="00053350">
              <w:rPr>
                <w:rFonts w:asciiTheme="minorEastAsia" w:hAnsiTheme="minorEastAsia" w:hint="eastAsia"/>
                <w:sz w:val="21"/>
                <w:szCs w:val="21"/>
              </w:rPr>
              <w:t>6.装机完成时乙方需向甲方无条件提供各检测项目的正常儿童参考范围。</w:t>
            </w:r>
          </w:p>
          <w:p w:rsidR="00A97012" w:rsidRPr="00053350" w:rsidRDefault="00A97012" w:rsidP="0079579A">
            <w:pPr>
              <w:pStyle w:val="a9"/>
              <w:spacing w:after="0"/>
              <w:ind w:firstLineChars="0" w:firstLine="0"/>
              <w:jc w:val="left"/>
              <w:rPr>
                <w:rFonts w:asciiTheme="minorEastAsia" w:hAnsiTheme="minorEastAsia"/>
                <w:b/>
                <w:sz w:val="21"/>
                <w:szCs w:val="21"/>
              </w:rPr>
            </w:pPr>
            <w:r w:rsidRPr="00053350">
              <w:rPr>
                <w:rFonts w:asciiTheme="minorEastAsia" w:hAnsiTheme="minorEastAsia" w:hint="eastAsia"/>
                <w:b/>
                <w:sz w:val="21"/>
                <w:szCs w:val="21"/>
              </w:rPr>
              <w:t>其他：</w:t>
            </w:r>
          </w:p>
          <w:p w:rsidR="00A97012" w:rsidRPr="00053350" w:rsidRDefault="00A97012" w:rsidP="0079579A">
            <w:pPr>
              <w:pStyle w:val="a9"/>
              <w:spacing w:after="0"/>
              <w:ind w:firstLineChars="0" w:firstLine="0"/>
              <w:jc w:val="left"/>
              <w:rPr>
                <w:rFonts w:asciiTheme="minorEastAsia" w:hAnsiTheme="minorEastAsia" w:cs="宋体"/>
                <w:sz w:val="21"/>
                <w:szCs w:val="21"/>
              </w:rPr>
            </w:pPr>
            <w:r w:rsidRPr="00053350">
              <w:rPr>
                <w:rFonts w:asciiTheme="minorEastAsia" w:hAnsiTheme="minorEastAsia" w:hint="eastAsia"/>
                <w:b/>
                <w:bCs/>
                <w:sz w:val="21"/>
                <w:szCs w:val="21"/>
              </w:rPr>
              <w:t>*</w:t>
            </w:r>
            <w:r w:rsidRPr="00053350">
              <w:rPr>
                <w:rFonts w:asciiTheme="minorEastAsia" w:hAnsiTheme="minorEastAsia" w:cs="宋体" w:hint="eastAsia"/>
                <w:sz w:val="21"/>
                <w:szCs w:val="21"/>
              </w:rPr>
              <w:t>1.安装：合同签订后根据采购方要求提供上门勘察设备安装条件服务，并根据实际提出整改方案，协助甲方完成设备安装条件整改，待安装条件满足后，接到用户通知后30天内现场免费安装、调试，直至仪器性能指标验收合格，并出具性能验证报告。</w:t>
            </w:r>
          </w:p>
          <w:p w:rsidR="00A97012" w:rsidRPr="00053350" w:rsidRDefault="00A97012" w:rsidP="0079579A">
            <w:pPr>
              <w:pStyle w:val="a9"/>
              <w:spacing w:after="0"/>
              <w:ind w:firstLineChars="0" w:firstLine="0"/>
              <w:jc w:val="left"/>
              <w:rPr>
                <w:rFonts w:asciiTheme="minorEastAsia" w:hAnsiTheme="minorEastAsia" w:cs="宋体"/>
                <w:sz w:val="21"/>
                <w:szCs w:val="21"/>
              </w:rPr>
            </w:pPr>
            <w:r w:rsidRPr="00053350">
              <w:rPr>
                <w:rFonts w:asciiTheme="minorEastAsia" w:hAnsiTheme="minorEastAsia" w:hint="eastAsia"/>
                <w:b/>
                <w:bCs/>
                <w:sz w:val="21"/>
                <w:szCs w:val="21"/>
              </w:rPr>
              <w:t>*</w:t>
            </w:r>
            <w:r w:rsidRPr="00053350">
              <w:rPr>
                <w:rFonts w:asciiTheme="minorEastAsia" w:hAnsiTheme="minorEastAsia" w:cs="宋体" w:hint="eastAsia"/>
                <w:sz w:val="21"/>
                <w:szCs w:val="21"/>
              </w:rPr>
              <w:t>2.维修要求：在租赁期内，应确保设备的正常使用。在接到用户维修要求后须在2小时内做出回应，并在2个工作日内派人员到达采购方指定现场实施维修。</w:t>
            </w:r>
          </w:p>
          <w:p w:rsidR="00A97012" w:rsidRPr="00053350" w:rsidRDefault="00A97012" w:rsidP="0079579A">
            <w:pPr>
              <w:jc w:val="left"/>
              <w:rPr>
                <w:rFonts w:asciiTheme="minorEastAsia" w:hAnsiTheme="minorEastAsia"/>
                <w:sz w:val="21"/>
                <w:szCs w:val="21"/>
              </w:rPr>
            </w:pPr>
            <w:r w:rsidRPr="00053350">
              <w:rPr>
                <w:rFonts w:asciiTheme="minorEastAsia" w:hAnsiTheme="minorEastAsia"/>
                <w:sz w:val="21"/>
                <w:szCs w:val="21"/>
              </w:rPr>
              <w:t>3</w:t>
            </w:r>
            <w:r w:rsidRPr="00053350">
              <w:rPr>
                <w:rFonts w:asciiTheme="minorEastAsia" w:hAnsiTheme="minorEastAsia" w:hint="eastAsia"/>
                <w:sz w:val="21"/>
                <w:szCs w:val="21"/>
              </w:rPr>
              <w:t>.</w:t>
            </w:r>
            <w:r w:rsidRPr="00053350">
              <w:rPr>
                <w:rFonts w:asciiTheme="minorEastAsia" w:hAnsiTheme="minorEastAsia"/>
                <w:sz w:val="21"/>
                <w:szCs w:val="21"/>
              </w:rPr>
              <w:t xml:space="preserve"> 维修工程师需满足经过设备厂家培训合格并被授权维修资质。</w:t>
            </w:r>
          </w:p>
          <w:p w:rsidR="00A97012" w:rsidRPr="00053350" w:rsidRDefault="00A97012" w:rsidP="0079579A">
            <w:pPr>
              <w:jc w:val="left"/>
              <w:rPr>
                <w:rFonts w:asciiTheme="minorEastAsia" w:hAnsiTheme="minorEastAsia"/>
                <w:sz w:val="21"/>
                <w:szCs w:val="21"/>
              </w:rPr>
            </w:pPr>
            <w:r w:rsidRPr="00053350">
              <w:rPr>
                <w:rFonts w:asciiTheme="minorEastAsia" w:hAnsiTheme="minorEastAsia" w:hint="eastAsia"/>
                <w:sz w:val="21"/>
                <w:szCs w:val="21"/>
              </w:rPr>
              <w:t>4．技术工程师需定期分析项目质量，对室内质控及参考范围进行定期回顾、分析及校正。</w:t>
            </w:r>
          </w:p>
          <w:p w:rsidR="00A97012" w:rsidRPr="00053350" w:rsidRDefault="00A97012" w:rsidP="0079579A">
            <w:pPr>
              <w:pStyle w:val="a9"/>
              <w:spacing w:after="0"/>
              <w:ind w:firstLineChars="0" w:firstLine="0"/>
              <w:jc w:val="left"/>
              <w:rPr>
                <w:rFonts w:asciiTheme="minorEastAsia" w:hAnsiTheme="minorEastAsia" w:cs="宋体"/>
                <w:sz w:val="21"/>
                <w:szCs w:val="21"/>
              </w:rPr>
            </w:pPr>
            <w:r w:rsidRPr="00053350">
              <w:rPr>
                <w:rFonts w:asciiTheme="minorEastAsia" w:hAnsiTheme="minorEastAsia" w:cs="宋体" w:hint="eastAsia"/>
                <w:sz w:val="21"/>
                <w:szCs w:val="21"/>
              </w:rPr>
              <w:t>*</w:t>
            </w:r>
            <w:r w:rsidRPr="00053350">
              <w:rPr>
                <w:rFonts w:asciiTheme="minorEastAsia" w:hAnsiTheme="minorEastAsia" w:cs="宋体"/>
                <w:sz w:val="21"/>
                <w:szCs w:val="21"/>
              </w:rPr>
              <w:t>5</w:t>
            </w:r>
            <w:r w:rsidRPr="00053350">
              <w:rPr>
                <w:rFonts w:asciiTheme="minorEastAsia" w:hAnsiTheme="minorEastAsia" w:cs="宋体" w:hint="eastAsia"/>
                <w:sz w:val="21"/>
                <w:szCs w:val="21"/>
              </w:rPr>
              <w:t>.租赁期内，设备维修服务所产生的一切费用（包括差旅、工时、材料费和配件费等）均由乙方承担。每年免费做2次设备主机的维护保养。</w:t>
            </w:r>
          </w:p>
          <w:p w:rsidR="00A97012" w:rsidRPr="00053350" w:rsidRDefault="00A97012" w:rsidP="0079579A">
            <w:pPr>
              <w:pStyle w:val="a9"/>
              <w:spacing w:after="0"/>
              <w:ind w:firstLineChars="0" w:firstLine="0"/>
              <w:jc w:val="left"/>
              <w:rPr>
                <w:rFonts w:asciiTheme="minorEastAsia" w:hAnsiTheme="minorEastAsia" w:cs="宋体"/>
                <w:sz w:val="21"/>
                <w:szCs w:val="21"/>
              </w:rPr>
            </w:pPr>
            <w:r w:rsidRPr="00053350">
              <w:rPr>
                <w:rFonts w:asciiTheme="minorEastAsia" w:hAnsiTheme="minorEastAsia"/>
                <w:sz w:val="21"/>
                <w:szCs w:val="21"/>
              </w:rPr>
              <w:t>6</w:t>
            </w:r>
            <w:r w:rsidRPr="00053350">
              <w:rPr>
                <w:rFonts w:asciiTheme="minorEastAsia" w:hAnsiTheme="minorEastAsia" w:hint="eastAsia"/>
                <w:sz w:val="21"/>
                <w:szCs w:val="21"/>
              </w:rPr>
              <w:t>.</w:t>
            </w:r>
            <w:r w:rsidRPr="00053350">
              <w:rPr>
                <w:rFonts w:asciiTheme="minorEastAsia" w:hAnsiTheme="minorEastAsia" w:cs="宋体" w:hint="eastAsia"/>
                <w:sz w:val="21"/>
                <w:szCs w:val="21"/>
              </w:rPr>
              <w:t>提供现场培训和长期提供技术支持。</w:t>
            </w:r>
          </w:p>
        </w:tc>
      </w:tr>
    </w:tbl>
    <w:p w:rsidR="00A97012" w:rsidRPr="00E90354" w:rsidRDefault="00A97012" w:rsidP="00A97012">
      <w:pPr>
        <w:jc w:val="left"/>
        <w:rPr>
          <w:rFonts w:asciiTheme="minorEastAsia" w:hAnsiTheme="minorEastAsia" w:cs="宋体"/>
          <w:b/>
          <w:color w:val="000000"/>
          <w:kern w:val="0"/>
          <w:szCs w:val="21"/>
        </w:rPr>
      </w:pPr>
      <w:r w:rsidRPr="00E90354">
        <w:rPr>
          <w:rFonts w:asciiTheme="minorEastAsia" w:hAnsiTheme="minorEastAsia" w:cs="宋体" w:hint="eastAsia"/>
          <w:b/>
          <w:bCs/>
          <w:szCs w:val="21"/>
        </w:rPr>
        <w:lastRenderedPageBreak/>
        <w:t>注：*为必须满足</w:t>
      </w:r>
    </w:p>
    <w:p w:rsidR="00940559" w:rsidRPr="00323B77" w:rsidRDefault="00940559" w:rsidP="00323B77"/>
    <w:sectPr w:rsidR="00940559" w:rsidRPr="00323B77" w:rsidSect="00FB5A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D92" w:rsidRDefault="00010D92" w:rsidP="000A54E6">
      <w:r>
        <w:separator/>
      </w:r>
    </w:p>
  </w:endnote>
  <w:endnote w:type="continuationSeparator" w:id="1">
    <w:p w:rsidR="00010D92" w:rsidRDefault="00010D92" w:rsidP="000A5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D92" w:rsidRDefault="00010D92" w:rsidP="000A54E6">
      <w:r>
        <w:separator/>
      </w:r>
    </w:p>
  </w:footnote>
  <w:footnote w:type="continuationSeparator" w:id="1">
    <w:p w:rsidR="00010D92" w:rsidRDefault="00010D92" w:rsidP="000A5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F8F355"/>
    <w:multiLevelType w:val="singleLevel"/>
    <w:tmpl w:val="B2F8F355"/>
    <w:lvl w:ilvl="0">
      <w:start w:val="1"/>
      <w:numFmt w:val="decimal"/>
      <w:suff w:val="space"/>
      <w:lvlText w:val="%1."/>
      <w:lvlJc w:val="left"/>
    </w:lvl>
  </w:abstractNum>
  <w:abstractNum w:abstractNumId="1">
    <w:nsid w:val="F85A90C9"/>
    <w:multiLevelType w:val="singleLevel"/>
    <w:tmpl w:val="F85A90C9"/>
    <w:lvl w:ilvl="0">
      <w:start w:val="2"/>
      <w:numFmt w:val="chineseCounting"/>
      <w:suff w:val="nothing"/>
      <w:lvlText w:val="%1、"/>
      <w:lvlJc w:val="left"/>
      <w:rPr>
        <w:rFonts w:hint="eastAsia"/>
      </w:rPr>
    </w:lvl>
  </w:abstractNum>
  <w:abstractNum w:abstractNumId="2">
    <w:nsid w:val="0A6E3FAE"/>
    <w:multiLevelType w:val="hybridMultilevel"/>
    <w:tmpl w:val="E49A62A0"/>
    <w:lvl w:ilvl="0" w:tplc="292A88B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93761D"/>
    <w:multiLevelType w:val="hybridMultilevel"/>
    <w:tmpl w:val="754090E6"/>
    <w:lvl w:ilvl="0" w:tplc="F0E046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CA11AD"/>
    <w:multiLevelType w:val="multilevel"/>
    <w:tmpl w:val="15CA11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7BD065F"/>
    <w:multiLevelType w:val="hybridMultilevel"/>
    <w:tmpl w:val="AAB69BB2"/>
    <w:lvl w:ilvl="0" w:tplc="977CE0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AD5F8A"/>
    <w:multiLevelType w:val="hybridMultilevel"/>
    <w:tmpl w:val="CE226380"/>
    <w:lvl w:ilvl="0" w:tplc="8CCA8BC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4066B1"/>
    <w:multiLevelType w:val="hybridMultilevel"/>
    <w:tmpl w:val="1F3A75A6"/>
    <w:lvl w:ilvl="0" w:tplc="4994437A">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680186"/>
    <w:multiLevelType w:val="hybridMultilevel"/>
    <w:tmpl w:val="269C9ABE"/>
    <w:lvl w:ilvl="0" w:tplc="2F4E37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6154F9"/>
    <w:multiLevelType w:val="multilevel"/>
    <w:tmpl w:val="5B6154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9"/>
  </w:num>
  <w:num w:numId="3">
    <w:abstractNumId w:val="3"/>
  </w:num>
  <w:num w:numId="4">
    <w:abstractNumId w:val="8"/>
  </w:num>
  <w:num w:numId="5">
    <w:abstractNumId w:val="5"/>
  </w:num>
  <w:num w:numId="6">
    <w:abstractNumId w:val="6"/>
  </w:num>
  <w:num w:numId="7">
    <w:abstractNumId w:val="2"/>
  </w:num>
  <w:num w:numId="8">
    <w:abstractNumId w:val="0"/>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54E6"/>
    <w:rsid w:val="00010D92"/>
    <w:rsid w:val="000303B0"/>
    <w:rsid w:val="0007139F"/>
    <w:rsid w:val="000864B2"/>
    <w:rsid w:val="000A54E6"/>
    <w:rsid w:val="000D79A7"/>
    <w:rsid w:val="00145F7F"/>
    <w:rsid w:val="00157372"/>
    <w:rsid w:val="001B7BA3"/>
    <w:rsid w:val="002C75A0"/>
    <w:rsid w:val="00302C4E"/>
    <w:rsid w:val="00323B77"/>
    <w:rsid w:val="003C5E9A"/>
    <w:rsid w:val="003E4B92"/>
    <w:rsid w:val="00414FF0"/>
    <w:rsid w:val="00451463"/>
    <w:rsid w:val="004E76AF"/>
    <w:rsid w:val="00515892"/>
    <w:rsid w:val="0056717A"/>
    <w:rsid w:val="005B3F14"/>
    <w:rsid w:val="005E1EBC"/>
    <w:rsid w:val="0063334D"/>
    <w:rsid w:val="00641D73"/>
    <w:rsid w:val="006510C5"/>
    <w:rsid w:val="006A7CD2"/>
    <w:rsid w:val="006F3BE3"/>
    <w:rsid w:val="00703F8B"/>
    <w:rsid w:val="007414E1"/>
    <w:rsid w:val="00771AAF"/>
    <w:rsid w:val="007B67D4"/>
    <w:rsid w:val="00806CAC"/>
    <w:rsid w:val="008531EC"/>
    <w:rsid w:val="008A2F4A"/>
    <w:rsid w:val="00940559"/>
    <w:rsid w:val="009F5CDC"/>
    <w:rsid w:val="00A17894"/>
    <w:rsid w:val="00A31545"/>
    <w:rsid w:val="00A52C5F"/>
    <w:rsid w:val="00A97012"/>
    <w:rsid w:val="00B229C6"/>
    <w:rsid w:val="00B81C86"/>
    <w:rsid w:val="00BD1BA2"/>
    <w:rsid w:val="00BF368A"/>
    <w:rsid w:val="00C10818"/>
    <w:rsid w:val="00C17A2D"/>
    <w:rsid w:val="00C333C2"/>
    <w:rsid w:val="00C66788"/>
    <w:rsid w:val="00CA4E55"/>
    <w:rsid w:val="00D32576"/>
    <w:rsid w:val="00D80489"/>
    <w:rsid w:val="00DE7EAB"/>
    <w:rsid w:val="00E645D7"/>
    <w:rsid w:val="00E73292"/>
    <w:rsid w:val="00EC6C5E"/>
    <w:rsid w:val="00ED1647"/>
    <w:rsid w:val="00F14D33"/>
    <w:rsid w:val="00F20179"/>
    <w:rsid w:val="00F34316"/>
    <w:rsid w:val="00F65F02"/>
    <w:rsid w:val="00FB5A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5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54E6"/>
    <w:rPr>
      <w:sz w:val="18"/>
      <w:szCs w:val="18"/>
    </w:rPr>
  </w:style>
  <w:style w:type="paragraph" w:styleId="a4">
    <w:name w:val="footer"/>
    <w:basedOn w:val="a"/>
    <w:link w:val="Char0"/>
    <w:uiPriority w:val="99"/>
    <w:semiHidden/>
    <w:unhideWhenUsed/>
    <w:rsid w:val="000A54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54E6"/>
    <w:rPr>
      <w:sz w:val="18"/>
      <w:szCs w:val="18"/>
    </w:rPr>
  </w:style>
  <w:style w:type="table" w:styleId="a5">
    <w:name w:val="Table Grid"/>
    <w:basedOn w:val="a1"/>
    <w:uiPriority w:val="59"/>
    <w:qFormat/>
    <w:rsid w:val="000A54E6"/>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A31545"/>
    <w:pPr>
      <w:ind w:firstLineChars="200" w:firstLine="420"/>
    </w:pPr>
  </w:style>
  <w:style w:type="paragraph" w:customStyle="1" w:styleId="a7">
    <w:basedOn w:val="a"/>
    <w:next w:val="a6"/>
    <w:uiPriority w:val="34"/>
    <w:qFormat/>
    <w:rsid w:val="00157372"/>
    <w:pPr>
      <w:ind w:firstLineChars="200" w:firstLine="420"/>
    </w:pPr>
    <w:rPr>
      <w:rFonts w:ascii="Calibri" w:eastAsia="宋体" w:hAnsi="Calibri" w:cs="Times New Roman"/>
    </w:rPr>
  </w:style>
  <w:style w:type="paragraph" w:styleId="a8">
    <w:name w:val="Body Text"/>
    <w:basedOn w:val="a"/>
    <w:link w:val="Char1"/>
    <w:uiPriority w:val="99"/>
    <w:semiHidden/>
    <w:unhideWhenUsed/>
    <w:rsid w:val="00A97012"/>
    <w:pPr>
      <w:spacing w:after="120"/>
    </w:pPr>
  </w:style>
  <w:style w:type="character" w:customStyle="1" w:styleId="Char1">
    <w:name w:val="正文文本 Char"/>
    <w:basedOn w:val="a0"/>
    <w:link w:val="a8"/>
    <w:uiPriority w:val="99"/>
    <w:semiHidden/>
    <w:rsid w:val="00A97012"/>
  </w:style>
  <w:style w:type="paragraph" w:styleId="a9">
    <w:name w:val="Body Text First Indent"/>
    <w:basedOn w:val="a8"/>
    <w:link w:val="Char2"/>
    <w:uiPriority w:val="99"/>
    <w:unhideWhenUsed/>
    <w:qFormat/>
    <w:rsid w:val="00A97012"/>
    <w:pPr>
      <w:ind w:firstLineChars="100" w:firstLine="420"/>
    </w:pPr>
  </w:style>
  <w:style w:type="character" w:customStyle="1" w:styleId="Char2">
    <w:name w:val="正文首行缩进 Char"/>
    <w:basedOn w:val="Char1"/>
    <w:link w:val="a9"/>
    <w:uiPriority w:val="99"/>
    <w:rsid w:val="00A97012"/>
  </w:style>
  <w:style w:type="paragraph" w:customStyle="1" w:styleId="1">
    <w:name w:val="正文1"/>
    <w:rsid w:val="00A97012"/>
    <w:pPr>
      <w:jc w:val="both"/>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201865700">
      <w:bodyDiv w:val="1"/>
      <w:marLeft w:val="0"/>
      <w:marRight w:val="0"/>
      <w:marTop w:val="0"/>
      <w:marBottom w:val="0"/>
      <w:divBdr>
        <w:top w:val="none" w:sz="0" w:space="0" w:color="auto"/>
        <w:left w:val="none" w:sz="0" w:space="0" w:color="auto"/>
        <w:bottom w:val="none" w:sz="0" w:space="0" w:color="auto"/>
        <w:right w:val="none" w:sz="0" w:space="0" w:color="auto"/>
      </w:divBdr>
    </w:div>
    <w:div w:id="820778068">
      <w:bodyDiv w:val="1"/>
      <w:marLeft w:val="0"/>
      <w:marRight w:val="0"/>
      <w:marTop w:val="0"/>
      <w:marBottom w:val="0"/>
      <w:divBdr>
        <w:top w:val="none" w:sz="0" w:space="0" w:color="auto"/>
        <w:left w:val="none" w:sz="0" w:space="0" w:color="auto"/>
        <w:bottom w:val="none" w:sz="0" w:space="0" w:color="auto"/>
        <w:right w:val="none" w:sz="0" w:space="0" w:color="auto"/>
      </w:divBdr>
    </w:div>
    <w:div w:id="1365449414">
      <w:bodyDiv w:val="1"/>
      <w:marLeft w:val="0"/>
      <w:marRight w:val="0"/>
      <w:marTop w:val="0"/>
      <w:marBottom w:val="0"/>
      <w:divBdr>
        <w:top w:val="none" w:sz="0" w:space="0" w:color="auto"/>
        <w:left w:val="none" w:sz="0" w:space="0" w:color="auto"/>
        <w:bottom w:val="none" w:sz="0" w:space="0" w:color="auto"/>
        <w:right w:val="none" w:sz="0" w:space="0" w:color="auto"/>
      </w:divBdr>
    </w:div>
    <w:div w:id="1670400211">
      <w:bodyDiv w:val="1"/>
      <w:marLeft w:val="0"/>
      <w:marRight w:val="0"/>
      <w:marTop w:val="0"/>
      <w:marBottom w:val="0"/>
      <w:divBdr>
        <w:top w:val="none" w:sz="0" w:space="0" w:color="auto"/>
        <w:left w:val="none" w:sz="0" w:space="0" w:color="auto"/>
        <w:bottom w:val="none" w:sz="0" w:space="0" w:color="auto"/>
        <w:right w:val="none" w:sz="0" w:space="0" w:color="auto"/>
      </w:divBdr>
    </w:div>
    <w:div w:id="1708675788">
      <w:bodyDiv w:val="1"/>
      <w:marLeft w:val="0"/>
      <w:marRight w:val="0"/>
      <w:marTop w:val="0"/>
      <w:marBottom w:val="0"/>
      <w:divBdr>
        <w:top w:val="none" w:sz="0" w:space="0" w:color="auto"/>
        <w:left w:val="none" w:sz="0" w:space="0" w:color="auto"/>
        <w:bottom w:val="none" w:sz="0" w:space="0" w:color="auto"/>
        <w:right w:val="none" w:sz="0" w:space="0" w:color="auto"/>
      </w:divBdr>
    </w:div>
    <w:div w:id="1873574078">
      <w:bodyDiv w:val="1"/>
      <w:marLeft w:val="0"/>
      <w:marRight w:val="0"/>
      <w:marTop w:val="0"/>
      <w:marBottom w:val="0"/>
      <w:divBdr>
        <w:top w:val="none" w:sz="0" w:space="0" w:color="auto"/>
        <w:left w:val="none" w:sz="0" w:space="0" w:color="auto"/>
        <w:bottom w:val="none" w:sz="0" w:space="0" w:color="auto"/>
        <w:right w:val="none" w:sz="0" w:space="0" w:color="auto"/>
      </w:divBdr>
    </w:div>
    <w:div w:id="1980457212">
      <w:bodyDiv w:val="1"/>
      <w:marLeft w:val="0"/>
      <w:marRight w:val="0"/>
      <w:marTop w:val="0"/>
      <w:marBottom w:val="0"/>
      <w:divBdr>
        <w:top w:val="none" w:sz="0" w:space="0" w:color="auto"/>
        <w:left w:val="none" w:sz="0" w:space="0" w:color="auto"/>
        <w:bottom w:val="none" w:sz="0" w:space="0" w:color="auto"/>
        <w:right w:val="none" w:sz="0" w:space="0" w:color="auto"/>
      </w:divBdr>
    </w:div>
    <w:div w:id="2026710331">
      <w:bodyDiv w:val="1"/>
      <w:marLeft w:val="0"/>
      <w:marRight w:val="0"/>
      <w:marTop w:val="0"/>
      <w:marBottom w:val="0"/>
      <w:divBdr>
        <w:top w:val="none" w:sz="0" w:space="0" w:color="auto"/>
        <w:left w:val="none" w:sz="0" w:space="0" w:color="auto"/>
        <w:bottom w:val="none" w:sz="0" w:space="0" w:color="auto"/>
        <w:right w:val="none" w:sz="0" w:space="0" w:color="auto"/>
      </w:divBdr>
    </w:div>
    <w:div w:id="2065374173">
      <w:bodyDiv w:val="1"/>
      <w:marLeft w:val="0"/>
      <w:marRight w:val="0"/>
      <w:marTop w:val="0"/>
      <w:marBottom w:val="0"/>
      <w:divBdr>
        <w:top w:val="none" w:sz="0" w:space="0" w:color="auto"/>
        <w:left w:val="none" w:sz="0" w:space="0" w:color="auto"/>
        <w:bottom w:val="none" w:sz="0" w:space="0" w:color="auto"/>
        <w:right w:val="none" w:sz="0" w:space="0" w:color="auto"/>
      </w:divBdr>
    </w:div>
    <w:div w:id="2070690937">
      <w:bodyDiv w:val="1"/>
      <w:marLeft w:val="0"/>
      <w:marRight w:val="0"/>
      <w:marTop w:val="0"/>
      <w:marBottom w:val="0"/>
      <w:divBdr>
        <w:top w:val="none" w:sz="0" w:space="0" w:color="auto"/>
        <w:left w:val="none" w:sz="0" w:space="0" w:color="auto"/>
        <w:bottom w:val="none" w:sz="0" w:space="0" w:color="auto"/>
        <w:right w:val="none" w:sz="0" w:space="0" w:color="auto"/>
      </w:divBdr>
    </w:div>
    <w:div w:id="2134597794">
      <w:bodyDiv w:val="1"/>
      <w:marLeft w:val="0"/>
      <w:marRight w:val="0"/>
      <w:marTop w:val="0"/>
      <w:marBottom w:val="0"/>
      <w:divBdr>
        <w:top w:val="none" w:sz="0" w:space="0" w:color="auto"/>
        <w:left w:val="none" w:sz="0" w:space="0" w:color="auto"/>
        <w:bottom w:val="none" w:sz="0" w:space="0" w:color="auto"/>
        <w:right w:val="none" w:sz="0" w:space="0" w:color="auto"/>
      </w:divBdr>
    </w:div>
    <w:div w:id="21464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4</Pages>
  <Words>550</Words>
  <Characters>3137</Characters>
  <Application>Microsoft Office Word</Application>
  <DocSecurity>0</DocSecurity>
  <Lines>26</Lines>
  <Paragraphs>7</Paragraphs>
  <ScaleCrop>false</ScaleCrop>
  <Company>Microsoft</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2021-02-03T01:47:00Z</dcterms:created>
  <dcterms:modified xsi:type="dcterms:W3CDTF">2021-11-24T09:10:00Z</dcterms:modified>
</cp:coreProperties>
</file>