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688E6" w14:textId="21625719" w:rsidR="004136FF" w:rsidRDefault="004136FF" w:rsidP="004136FF">
      <w:pPr>
        <w:rPr>
          <w:rFonts w:hint="eastAsia"/>
        </w:rPr>
      </w:pPr>
      <w:r>
        <w:rPr>
          <w:rFonts w:hint="eastAsia"/>
        </w:rPr>
        <w:t>一、主要功能：常规及复杂儿童冠脉成像，多部位联合扫描，更低剂量的常规筛查，更广泛的能谱临床应用拓展，具备高级科研功能</w:t>
      </w:r>
      <w:r>
        <w:rPr>
          <w:rFonts w:hint="eastAsia"/>
        </w:rPr>
        <w:t>。</w:t>
      </w:r>
    </w:p>
    <w:p w14:paraId="7BEEBC3D" w14:textId="77777777" w:rsidR="004136FF" w:rsidRDefault="004136FF" w:rsidP="004136FF"/>
    <w:p w14:paraId="10B86474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>二、主要技术参数：</w:t>
      </w:r>
    </w:p>
    <w:p w14:paraId="0CF26606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机架孔径≥</w:t>
      </w:r>
      <w:r>
        <w:rPr>
          <w:rFonts w:hint="eastAsia"/>
        </w:rPr>
        <w:t>78cm</w:t>
      </w:r>
      <w:r>
        <w:rPr>
          <w:rFonts w:hint="eastAsia"/>
        </w:rPr>
        <w:t>，机架最快转速≤</w:t>
      </w:r>
      <w:r>
        <w:rPr>
          <w:rFonts w:hint="eastAsia"/>
        </w:rPr>
        <w:t>0.28s/360</w:t>
      </w:r>
      <w:r>
        <w:rPr>
          <w:rFonts w:hint="eastAsia"/>
        </w:rPr>
        <w:t>°</w:t>
      </w:r>
    </w:p>
    <w:p w14:paraId="4A40AA47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 xml:space="preserve">2.  </w:t>
      </w:r>
      <w:proofErr w:type="gramStart"/>
      <w:r>
        <w:rPr>
          <w:rFonts w:hint="eastAsia"/>
        </w:rPr>
        <w:t>探测器排数</w:t>
      </w:r>
      <w:proofErr w:type="gramEnd"/>
      <w:r>
        <w:rPr>
          <w:rFonts w:hint="eastAsia"/>
        </w:rPr>
        <w:t>≥</w:t>
      </w:r>
      <w:r>
        <w:rPr>
          <w:rFonts w:hint="eastAsia"/>
        </w:rPr>
        <w:t>256</w:t>
      </w:r>
      <w:r>
        <w:rPr>
          <w:rFonts w:hint="eastAsia"/>
        </w:rPr>
        <w:t>排、</w:t>
      </w:r>
      <w:proofErr w:type="gramStart"/>
      <w:r>
        <w:rPr>
          <w:rFonts w:hint="eastAsia"/>
        </w:rPr>
        <w:t>双源</w:t>
      </w:r>
      <w:r>
        <w:rPr>
          <w:rFonts w:hint="eastAsia"/>
        </w:rPr>
        <w:t>96</w:t>
      </w:r>
      <w:r>
        <w:rPr>
          <w:rFonts w:hint="eastAsia"/>
        </w:rPr>
        <w:t>排</w:t>
      </w:r>
      <w:proofErr w:type="gramEnd"/>
      <w:r>
        <w:rPr>
          <w:rFonts w:hint="eastAsia"/>
        </w:rPr>
        <w:t>探测器或双层双</w:t>
      </w:r>
      <w:r>
        <w:rPr>
          <w:rFonts w:hint="eastAsia"/>
        </w:rPr>
        <w:t>128</w:t>
      </w:r>
      <w:r>
        <w:rPr>
          <w:rFonts w:hint="eastAsia"/>
        </w:rPr>
        <w:t>排探测器</w:t>
      </w:r>
    </w:p>
    <w:p w14:paraId="2DD1452E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 xml:space="preserve">3.  </w:t>
      </w:r>
      <w:r>
        <w:rPr>
          <w:rFonts w:hint="eastAsia"/>
        </w:rPr>
        <w:t>探测器</w:t>
      </w:r>
      <w:r>
        <w:rPr>
          <w:rFonts w:hint="eastAsia"/>
        </w:rPr>
        <w:t>Z</w:t>
      </w:r>
      <w:r>
        <w:rPr>
          <w:rFonts w:hint="eastAsia"/>
        </w:rPr>
        <w:t>轴覆盖宽度≥</w:t>
      </w:r>
      <w:r>
        <w:rPr>
          <w:rFonts w:hint="eastAsia"/>
        </w:rPr>
        <w:t>8cm</w:t>
      </w:r>
      <w:r>
        <w:rPr>
          <w:rFonts w:hint="eastAsia"/>
        </w:rPr>
        <w:t>或单圈容积扫描范围≥</w:t>
      </w:r>
      <w:r>
        <w:rPr>
          <w:rFonts w:hint="eastAsia"/>
        </w:rPr>
        <w:t>18cm/</w:t>
      </w:r>
      <w:r>
        <w:rPr>
          <w:rFonts w:hint="eastAsia"/>
        </w:rPr>
        <w:t>圈</w:t>
      </w:r>
    </w:p>
    <w:p w14:paraId="5057B1F4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 xml:space="preserve">4.  </w:t>
      </w:r>
      <w:proofErr w:type="gramStart"/>
      <w:r>
        <w:rPr>
          <w:rFonts w:hint="eastAsia"/>
        </w:rPr>
        <w:t>球管热容量</w:t>
      </w:r>
      <w:proofErr w:type="gramEnd"/>
      <w:r>
        <w:rPr>
          <w:rFonts w:hint="eastAsia"/>
        </w:rPr>
        <w:t>≥</w:t>
      </w:r>
      <w:r>
        <w:rPr>
          <w:rFonts w:hint="eastAsia"/>
        </w:rPr>
        <w:t>8MHU</w:t>
      </w:r>
      <w:r>
        <w:rPr>
          <w:rFonts w:hint="eastAsia"/>
        </w:rPr>
        <w:t>或新型低热容量球管，</w:t>
      </w:r>
      <w:proofErr w:type="gramStart"/>
      <w:r>
        <w:rPr>
          <w:rFonts w:hint="eastAsia"/>
        </w:rPr>
        <w:t>球管散热</w:t>
      </w:r>
      <w:proofErr w:type="gramEnd"/>
      <w:r>
        <w:rPr>
          <w:rFonts w:hint="eastAsia"/>
        </w:rPr>
        <w:t>率≥</w:t>
      </w:r>
      <w:r>
        <w:rPr>
          <w:rFonts w:hint="eastAsia"/>
        </w:rPr>
        <w:t>2700KHu/min</w:t>
      </w:r>
    </w:p>
    <w:p w14:paraId="4F52B8FA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 xml:space="preserve">5.  </w:t>
      </w:r>
      <w:proofErr w:type="gramStart"/>
      <w:r>
        <w:rPr>
          <w:rFonts w:hint="eastAsia"/>
        </w:rPr>
        <w:t>球管电流</w:t>
      </w:r>
      <w:proofErr w:type="gramEnd"/>
      <w:r>
        <w:rPr>
          <w:rFonts w:hint="eastAsia"/>
        </w:rPr>
        <w:t>最大值≥</w:t>
      </w:r>
      <w:r>
        <w:rPr>
          <w:rFonts w:hint="eastAsia"/>
        </w:rPr>
        <w:t>1000mA</w:t>
      </w:r>
    </w:p>
    <w:p w14:paraId="338F38C5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高压发生器功率≥</w:t>
      </w:r>
      <w:r>
        <w:rPr>
          <w:rFonts w:hint="eastAsia"/>
        </w:rPr>
        <w:t>108KW</w:t>
      </w:r>
      <w:r>
        <w:rPr>
          <w:rFonts w:hint="eastAsia"/>
        </w:rPr>
        <w:t>或</w:t>
      </w:r>
      <w:r>
        <w:rPr>
          <w:rFonts w:hint="eastAsia"/>
        </w:rPr>
        <w:t>100KW</w:t>
      </w:r>
      <w:r>
        <w:rPr>
          <w:rFonts w:hint="eastAsia"/>
        </w:rPr>
        <w:t>×</w:t>
      </w:r>
      <w:r>
        <w:rPr>
          <w:rFonts w:hint="eastAsia"/>
        </w:rPr>
        <w:t>2</w:t>
      </w:r>
    </w:p>
    <w:p w14:paraId="1881B144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提供单源能谱技术或者</w:t>
      </w:r>
      <w:proofErr w:type="gramStart"/>
      <w:r>
        <w:rPr>
          <w:rFonts w:hint="eastAsia"/>
        </w:rPr>
        <w:t>双源双</w:t>
      </w:r>
      <w:proofErr w:type="gramEnd"/>
      <w:r>
        <w:rPr>
          <w:rFonts w:hint="eastAsia"/>
        </w:rPr>
        <w:t>能量技术</w:t>
      </w:r>
    </w:p>
    <w:p w14:paraId="427A2D0F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搭载先进的探测器技术，具备</w:t>
      </w:r>
      <w:r>
        <w:rPr>
          <w:rFonts w:hint="eastAsia"/>
        </w:rPr>
        <w:t>80KV</w:t>
      </w:r>
      <w:r>
        <w:rPr>
          <w:rFonts w:hint="eastAsia"/>
        </w:rPr>
        <w:t>低剂量扫描技术</w:t>
      </w:r>
    </w:p>
    <w:p w14:paraId="641F6A7E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具备高级临床应用</w:t>
      </w:r>
    </w:p>
    <w:p w14:paraId="24456002" w14:textId="54B41054" w:rsidR="004136FF" w:rsidRDefault="004136FF" w:rsidP="004136FF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 xml:space="preserve"> </w:t>
      </w:r>
      <w:r>
        <w:rPr>
          <w:rFonts w:hint="eastAsia"/>
        </w:rPr>
        <w:t>各供应商必须提供</w:t>
      </w:r>
      <w:r>
        <w:rPr>
          <w:rFonts w:hint="eastAsia"/>
        </w:rPr>
        <w:t>SFDA</w:t>
      </w:r>
      <w:r>
        <w:rPr>
          <w:rFonts w:hint="eastAsia"/>
        </w:rPr>
        <w:t>注册的最高端机型、最新软件（含科研）平台、最全功能配置（临床明确不需要的除外）</w:t>
      </w:r>
      <w:bookmarkStart w:id="0" w:name="_GoBack"/>
      <w:bookmarkEnd w:id="0"/>
    </w:p>
    <w:p w14:paraId="1480E659" w14:textId="77777777" w:rsidR="004136FF" w:rsidRDefault="004136FF" w:rsidP="004136FF"/>
    <w:p w14:paraId="3011B1F6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>三、配置：</w:t>
      </w:r>
    </w:p>
    <w:p w14:paraId="31E4E4BD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、提供</w:t>
      </w:r>
      <w:r>
        <w:rPr>
          <w:rFonts w:hint="eastAsia"/>
        </w:rPr>
        <w:t>CT</w:t>
      </w:r>
      <w:r>
        <w:rPr>
          <w:rFonts w:hint="eastAsia"/>
        </w:rPr>
        <w:t>主机及扫描系统</w:t>
      </w:r>
    </w:p>
    <w:p w14:paraId="3527ED3E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、提供原厂原装进口独立后处理工作站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14:paraId="57C54168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第三方产品：高压注射器、读片</w:t>
      </w:r>
      <w:r>
        <w:rPr>
          <w:rFonts w:hint="eastAsia"/>
        </w:rPr>
        <w:t>98</w:t>
      </w:r>
      <w:r>
        <w:rPr>
          <w:rFonts w:hint="eastAsia"/>
        </w:rPr>
        <w:t>吋大屏一个、读片</w:t>
      </w:r>
      <w:r>
        <w:rPr>
          <w:rFonts w:hint="eastAsia"/>
        </w:rPr>
        <w:t>3M24</w:t>
      </w:r>
      <w:proofErr w:type="gramStart"/>
      <w:r>
        <w:rPr>
          <w:rFonts w:hint="eastAsia"/>
        </w:rPr>
        <w:t>吋专业屏</w:t>
      </w:r>
      <w:proofErr w:type="gramEnd"/>
      <w:r>
        <w:rPr>
          <w:rFonts w:hint="eastAsia"/>
        </w:rPr>
        <w:t>5</w:t>
      </w:r>
      <w:r>
        <w:rPr>
          <w:rFonts w:hint="eastAsia"/>
        </w:rPr>
        <w:t>个，工作站服务器增加两个，消磁消毒机器人两台，增强用造影剂</w:t>
      </w:r>
      <w:proofErr w:type="gramStart"/>
      <w:r>
        <w:rPr>
          <w:rFonts w:hint="eastAsia"/>
        </w:rPr>
        <w:t>恒温机</w:t>
      </w:r>
      <w:proofErr w:type="gramEnd"/>
      <w:r>
        <w:rPr>
          <w:rFonts w:hint="eastAsia"/>
        </w:rPr>
        <w:t>一台，铁磁性探测仪一套。</w:t>
      </w:r>
    </w:p>
    <w:p w14:paraId="456B2379" w14:textId="77777777" w:rsidR="004136FF" w:rsidRDefault="004136FF" w:rsidP="004136FF"/>
    <w:p w14:paraId="3A3CB9FD" w14:textId="77777777" w:rsidR="004136FF" w:rsidRDefault="004136FF" w:rsidP="004136FF"/>
    <w:p w14:paraId="46B8015E" w14:textId="77777777" w:rsidR="004136FF" w:rsidRDefault="004136FF" w:rsidP="004136FF">
      <w:pPr>
        <w:rPr>
          <w:rFonts w:hint="eastAsia"/>
        </w:rPr>
      </w:pPr>
      <w:r>
        <w:rPr>
          <w:rFonts w:hint="eastAsia"/>
        </w:rPr>
        <w:t>四、售后服务（包括保修价格、质保期等）：</w:t>
      </w:r>
    </w:p>
    <w:p w14:paraId="7B493046" w14:textId="53DC62E2" w:rsidR="007258E3" w:rsidRPr="004136FF" w:rsidRDefault="004136FF" w:rsidP="004136FF">
      <w:r>
        <w:rPr>
          <w:rFonts w:hint="eastAsia"/>
        </w:rPr>
        <w:t>原厂质保期不少于</w:t>
      </w:r>
      <w:r>
        <w:rPr>
          <w:rFonts w:hint="eastAsia"/>
        </w:rPr>
        <w:t>1</w:t>
      </w:r>
      <w:r>
        <w:rPr>
          <w:rFonts w:hint="eastAsia"/>
        </w:rPr>
        <w:t>年，提供质保期后年保修价</w:t>
      </w:r>
      <w:r>
        <w:rPr>
          <w:rFonts w:hint="eastAsia"/>
        </w:rPr>
        <w:t>。</w:t>
      </w:r>
    </w:p>
    <w:sectPr w:rsidR="007258E3" w:rsidRPr="00413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08A68" w14:textId="77777777" w:rsidR="00FA05B7" w:rsidRDefault="00FA05B7" w:rsidP="00AB30E6">
      <w:r>
        <w:separator/>
      </w:r>
    </w:p>
  </w:endnote>
  <w:endnote w:type="continuationSeparator" w:id="0">
    <w:p w14:paraId="67235AA7" w14:textId="77777777" w:rsidR="00FA05B7" w:rsidRDefault="00FA05B7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AE1A9" w14:textId="77777777" w:rsidR="00FA05B7" w:rsidRDefault="00FA05B7" w:rsidP="00AB30E6">
      <w:r>
        <w:separator/>
      </w:r>
    </w:p>
  </w:footnote>
  <w:footnote w:type="continuationSeparator" w:id="0">
    <w:p w14:paraId="1B0A013C" w14:textId="77777777" w:rsidR="00FA05B7" w:rsidRDefault="00FA05B7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143A14"/>
    <w:rsid w:val="003B5B4D"/>
    <w:rsid w:val="004136FF"/>
    <w:rsid w:val="00526375"/>
    <w:rsid w:val="007258E3"/>
    <w:rsid w:val="009F2C97"/>
    <w:rsid w:val="00AB30E6"/>
    <w:rsid w:val="00BB2032"/>
    <w:rsid w:val="00CD15AB"/>
    <w:rsid w:val="00F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5</cp:revision>
  <dcterms:created xsi:type="dcterms:W3CDTF">2022-03-17T01:14:00Z</dcterms:created>
  <dcterms:modified xsi:type="dcterms:W3CDTF">2022-05-04T08:40:00Z</dcterms:modified>
</cp:coreProperties>
</file>