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530"/>
        <w:gridCol w:w="7560"/>
      </w:tblGrid>
      <w:tr w:rsidR="00C52AFA">
        <w:trPr>
          <w:trHeight w:val="407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指标项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技术规格</w:t>
            </w:r>
          </w:p>
        </w:tc>
      </w:tr>
      <w:tr w:rsidR="00C52AFA">
        <w:trPr>
          <w:trHeight w:val="407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★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操作系统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微软雅黑" w:eastAsia="微软雅黑" w:hAnsi="微软雅黑" w:cstheme="minorBidi"/>
                <w:sz w:val="18"/>
                <w:szCs w:val="18"/>
              </w:rPr>
              <w:t>Android 9.0</w:t>
            </w:r>
            <w:r>
              <w:rPr>
                <w:rFonts w:ascii="微软雅黑" w:eastAsia="微软雅黑" w:hAnsi="微软雅黑" w:cstheme="minorBidi" w:hint="eastAsia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cstheme="minorBidi"/>
                <w:sz w:val="18"/>
                <w:szCs w:val="18"/>
              </w:rPr>
              <w:t>以上</w:t>
            </w:r>
          </w:p>
        </w:tc>
      </w:tr>
      <w:tr w:rsidR="00C52AFA">
        <w:trPr>
          <w:trHeight w:val="288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CPU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</w:t>
            </w:r>
            <w:proofErr w:type="gramStart"/>
            <w:r>
              <w:rPr>
                <w:rFonts w:ascii="宋体" w:hAnsi="宋体" w:cs="Arial" w:hint="eastAsia"/>
                <w:kern w:val="0"/>
                <w:szCs w:val="21"/>
              </w:rPr>
              <w:t>八核处理器</w:t>
            </w:r>
            <w:proofErr w:type="gramEnd"/>
            <w:r>
              <w:rPr>
                <w:rFonts w:ascii="宋体" w:hAnsi="宋体" w:hint="eastAsia"/>
                <w:szCs w:val="21"/>
                <w:lang w:bidi="en-US"/>
              </w:rPr>
              <w:t>、主频≥2.0</w:t>
            </w:r>
            <w:r>
              <w:rPr>
                <w:rFonts w:ascii="宋体" w:hAnsi="宋体"/>
                <w:szCs w:val="21"/>
                <w:lang w:bidi="en-US"/>
              </w:rPr>
              <w:t>GHz</w:t>
            </w:r>
          </w:p>
        </w:tc>
      </w:tr>
      <w:tr w:rsidR="00C52AFA">
        <w:trPr>
          <w:trHeight w:val="288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3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存储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内存≥</w:t>
            </w:r>
            <w:r>
              <w:rPr>
                <w:rFonts w:ascii="宋体" w:hAnsi="宋体"/>
                <w:szCs w:val="21"/>
                <w:lang w:bidi="en-US"/>
              </w:rPr>
              <w:t>3GB</w:t>
            </w:r>
            <w:r>
              <w:rPr>
                <w:rFonts w:ascii="宋体" w:hAnsi="宋体" w:hint="eastAsia"/>
                <w:szCs w:val="21"/>
                <w:lang w:bidi="en-US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存储≥</w:t>
            </w:r>
            <w:r>
              <w:rPr>
                <w:rFonts w:ascii="宋体" w:hAnsi="宋体" w:cs="宋体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kern w:val="0"/>
                <w:szCs w:val="21"/>
              </w:rPr>
              <w:t>GB</w:t>
            </w:r>
          </w:p>
        </w:tc>
      </w:tr>
      <w:tr w:rsidR="00C52AFA">
        <w:trPr>
          <w:trHeight w:val="414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电池容量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≥4000mAh</w:t>
            </w:r>
          </w:p>
        </w:tc>
      </w:tr>
      <w:tr w:rsidR="00C52AFA">
        <w:trPr>
          <w:trHeight w:val="414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/>
                <w:szCs w:val="21"/>
                <w:lang w:bidi="en-US"/>
              </w:rPr>
              <w:t>5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续航时间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10小时以上</w:t>
            </w:r>
          </w:p>
        </w:tc>
      </w:tr>
      <w:tr w:rsidR="00C52AFA">
        <w:trPr>
          <w:trHeight w:val="394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显示屏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≥5寸彩色</w:t>
            </w:r>
            <w:r>
              <w:rPr>
                <w:rFonts w:ascii="微软雅黑" w:eastAsia="微软雅黑" w:hAnsi="微软雅黑" w:cstheme="minorBidi"/>
                <w:sz w:val="18"/>
                <w:szCs w:val="18"/>
              </w:rPr>
              <w:t>1280</w:t>
            </w:r>
            <w:r>
              <w:rPr>
                <w:rFonts w:ascii="微软雅黑" w:eastAsia="微软雅黑" w:hAnsi="微软雅黑" w:cstheme="minorBidi" w:hint="eastAsia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theme="minorBidi"/>
                <w:sz w:val="18"/>
                <w:szCs w:val="18"/>
              </w:rPr>
              <w:t>720</w:t>
            </w:r>
            <w:r>
              <w:rPr>
                <w:rFonts w:ascii="宋体" w:hAnsi="宋体"/>
                <w:szCs w:val="21"/>
                <w:lang w:bidi="en-US"/>
              </w:rPr>
              <w:t>多</w:t>
            </w:r>
            <w:r>
              <w:rPr>
                <w:rFonts w:ascii="宋体" w:hAnsi="宋体" w:hint="eastAsia"/>
                <w:szCs w:val="21"/>
                <w:lang w:bidi="en-US"/>
              </w:rPr>
              <w:t>点</w:t>
            </w:r>
            <w:r>
              <w:rPr>
                <w:rFonts w:ascii="宋体" w:hAnsi="宋体"/>
                <w:szCs w:val="21"/>
                <w:lang w:bidi="en-US"/>
              </w:rPr>
              <w:t>触控屏</w:t>
            </w:r>
          </w:p>
        </w:tc>
      </w:tr>
      <w:tr w:rsidR="00C52AFA">
        <w:trPr>
          <w:trHeight w:val="394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/>
                <w:szCs w:val="21"/>
                <w:lang w:bidi="en-US"/>
              </w:rPr>
              <w:t>7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操作方式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支持湿手和手套模式</w:t>
            </w:r>
          </w:p>
        </w:tc>
      </w:tr>
      <w:tr w:rsidR="00C52AFA">
        <w:trPr>
          <w:trHeight w:val="394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/>
                <w:szCs w:val="21"/>
                <w:lang w:bidi="en-US"/>
              </w:rPr>
              <w:t>8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摄像头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</w:t>
            </w:r>
            <w:r>
              <w:rPr>
                <w:rFonts w:ascii="宋体" w:hAnsi="宋体"/>
                <w:szCs w:val="21"/>
                <w:lang w:bidi="en-US"/>
              </w:rPr>
              <w:t>1300万</w:t>
            </w:r>
            <w:r>
              <w:rPr>
                <w:rFonts w:ascii="宋体" w:hAnsi="宋体" w:hint="eastAsia"/>
                <w:szCs w:val="21"/>
                <w:lang w:bidi="en-US"/>
              </w:rPr>
              <w:t>后置摄像头</w:t>
            </w:r>
          </w:p>
        </w:tc>
      </w:tr>
      <w:tr w:rsidR="00C52AFA">
        <w:trPr>
          <w:trHeight w:val="602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条码扫描引擎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支持各类条码扫描。</w:t>
            </w:r>
          </w:p>
        </w:tc>
      </w:tr>
      <w:tr w:rsidR="00C52AFA">
        <w:trPr>
          <w:trHeight w:val="519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无线局域网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>IEEE 802.11a/b/g/n/ac</w:t>
            </w:r>
            <w:r>
              <w:rPr>
                <w:rFonts w:ascii="宋体" w:hAnsi="宋体" w:hint="eastAsia"/>
                <w:szCs w:val="21"/>
                <w:lang w:bidi="en-US"/>
              </w:rPr>
              <w:t>，支持2.4G及5G频段</w:t>
            </w:r>
          </w:p>
        </w:tc>
      </w:tr>
      <w:tr w:rsidR="00C52AFA">
        <w:trPr>
          <w:trHeight w:val="519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proofErr w:type="gramStart"/>
            <w:r>
              <w:rPr>
                <w:rFonts w:ascii="宋体" w:hAnsi="宋体" w:hint="eastAsia"/>
                <w:szCs w:val="21"/>
                <w:lang w:bidi="en-US"/>
              </w:rPr>
              <w:t>蓝牙</w:t>
            </w:r>
            <w:proofErr w:type="gramEnd"/>
          </w:p>
        </w:tc>
        <w:tc>
          <w:tcPr>
            <w:tcW w:w="7560" w:type="dxa"/>
            <w:vAlign w:val="center"/>
          </w:tcPr>
          <w:p w:rsidR="00C52AFA" w:rsidRDefault="00340684">
            <w:pPr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支持B</w:t>
            </w:r>
            <w:r>
              <w:rPr>
                <w:rFonts w:ascii="宋体" w:hAnsi="宋体"/>
                <w:szCs w:val="21"/>
                <w:lang w:bidi="en-US"/>
              </w:rPr>
              <w:t>T</w:t>
            </w:r>
            <w:r>
              <w:rPr>
                <w:rFonts w:ascii="宋体" w:hAnsi="宋体" w:hint="eastAsia"/>
                <w:szCs w:val="21"/>
                <w:lang w:bidi="en-US"/>
              </w:rPr>
              <w:t>5.0</w:t>
            </w:r>
          </w:p>
        </w:tc>
      </w:tr>
      <w:tr w:rsidR="00C52AFA">
        <w:trPr>
          <w:trHeight w:val="519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外壳材料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采用医疗专用抑菌材料，坚固耐用，可耐受酒精、过氧化氢、丙乙醇、聚维酮碘等化学品擦拭消毒（含屏幕部分）</w:t>
            </w:r>
          </w:p>
        </w:tc>
      </w:tr>
      <w:tr w:rsidR="00C52AFA">
        <w:trPr>
          <w:trHeight w:val="479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★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工业防护等级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before="60" w:after="60" w:line="240" w:lineRule="atLeas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≥IP</w:t>
            </w:r>
            <w:r>
              <w:rPr>
                <w:rFonts w:ascii="宋体" w:hAnsi="宋体"/>
                <w:szCs w:val="21"/>
                <w:lang w:bidi="en-US"/>
              </w:rPr>
              <w:t>67</w:t>
            </w:r>
            <w:r>
              <w:rPr>
                <w:rFonts w:ascii="宋体" w:hAnsi="宋体" w:hint="eastAsia"/>
                <w:szCs w:val="21"/>
                <w:lang w:bidi="en-US"/>
              </w:rPr>
              <w:t>或以上，提供权威机构检测报告。</w:t>
            </w:r>
          </w:p>
        </w:tc>
      </w:tr>
      <w:tr w:rsidR="00C52AFA">
        <w:trPr>
          <w:trHeight w:val="392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抗跌落能力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能承受1.</w:t>
            </w:r>
            <w:r>
              <w:rPr>
                <w:rFonts w:ascii="宋体" w:hAnsi="宋体" w:cs="宋体"/>
                <w:szCs w:val="21"/>
                <w:lang w:bidi="en-US"/>
              </w:rPr>
              <w:t>2</w:t>
            </w:r>
            <w:r>
              <w:rPr>
                <w:rFonts w:ascii="宋体" w:hAnsi="宋体" w:cs="宋体" w:hint="eastAsia"/>
                <w:szCs w:val="21"/>
                <w:lang w:bidi="en-US"/>
              </w:rPr>
              <w:t>米高处到地面的多次跌落冲击。</w:t>
            </w:r>
          </w:p>
        </w:tc>
      </w:tr>
      <w:tr w:rsidR="00C52AFA">
        <w:trPr>
          <w:trHeight w:val="392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重量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Arial" w:hint="eastAsia"/>
                <w:szCs w:val="21"/>
              </w:rPr>
              <w:t>≤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35</w:t>
            </w:r>
            <w:r>
              <w:rPr>
                <w:rFonts w:ascii="宋体" w:hAnsi="宋体" w:cs="Arial"/>
                <w:szCs w:val="21"/>
              </w:rPr>
              <w:t>克</w:t>
            </w:r>
            <w:r>
              <w:rPr>
                <w:rFonts w:ascii="宋体" w:hAnsi="宋体" w:cs="Arial" w:hint="eastAsia"/>
                <w:szCs w:val="21"/>
              </w:rPr>
              <w:t>（含</w:t>
            </w:r>
            <w:r>
              <w:rPr>
                <w:rFonts w:ascii="宋体" w:hAnsi="宋体" w:cs="Arial"/>
                <w:szCs w:val="21"/>
              </w:rPr>
              <w:t>电池）</w:t>
            </w:r>
          </w:p>
        </w:tc>
      </w:tr>
      <w:tr w:rsidR="00C52AFA">
        <w:trPr>
          <w:trHeight w:val="398"/>
          <w:jc w:val="center"/>
        </w:trPr>
        <w:tc>
          <w:tcPr>
            <w:tcW w:w="895" w:type="dxa"/>
            <w:vAlign w:val="center"/>
          </w:tcPr>
          <w:p w:rsidR="00C52AFA" w:rsidRDefault="00340684"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★</w:t>
            </w:r>
            <w:r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53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认证</w:t>
            </w:r>
          </w:p>
        </w:tc>
        <w:tc>
          <w:tcPr>
            <w:tcW w:w="7560" w:type="dxa"/>
            <w:vAlign w:val="center"/>
          </w:tcPr>
          <w:p w:rsidR="00C52AFA" w:rsidRDefault="00340684">
            <w:pPr>
              <w:spacing w:line="240" w:lineRule="atLeast"/>
              <w:rPr>
                <w:rFonts w:ascii="宋体" w:hAnsi="宋体" w:cs="宋体"/>
                <w:szCs w:val="21"/>
                <w:lang w:bidi="en-US"/>
              </w:rPr>
            </w:pPr>
            <w:r>
              <w:rPr>
                <w:rFonts w:ascii="宋体" w:hAnsi="宋体" w:cs="宋体" w:hint="eastAsia"/>
                <w:szCs w:val="21"/>
                <w:lang w:bidi="en-US"/>
              </w:rPr>
              <w:t>CCC认证，</w:t>
            </w:r>
            <w:r>
              <w:rPr>
                <w:rFonts w:ascii="宋体" w:hAnsi="宋体" w:hint="eastAsia"/>
                <w:szCs w:val="21"/>
              </w:rPr>
              <w:t>无线电发射设备型号核准证，电信设备入网许可证书，</w:t>
            </w:r>
            <w:r>
              <w:rPr>
                <w:rFonts w:ascii="宋体" w:hAnsi="宋体" w:hint="eastAsia"/>
                <w:szCs w:val="21"/>
                <w:lang w:bidi="en-US"/>
              </w:rPr>
              <w:t>电池货物运输</w:t>
            </w:r>
            <w:r>
              <w:rPr>
                <w:rFonts w:ascii="宋体" w:hAnsi="宋体"/>
                <w:szCs w:val="21"/>
                <w:lang w:bidi="en-US"/>
              </w:rPr>
              <w:t>空运</w:t>
            </w:r>
            <w:r>
              <w:rPr>
                <w:rFonts w:ascii="宋体" w:hAnsi="宋体" w:hint="eastAsia"/>
                <w:szCs w:val="21"/>
                <w:lang w:bidi="en-US"/>
              </w:rPr>
              <w:t>和</w:t>
            </w:r>
            <w:r>
              <w:rPr>
                <w:rFonts w:ascii="宋体" w:hAnsi="宋体"/>
                <w:szCs w:val="21"/>
                <w:lang w:bidi="en-US"/>
              </w:rPr>
              <w:t>海运证书</w:t>
            </w:r>
          </w:p>
        </w:tc>
      </w:tr>
    </w:tbl>
    <w:p w:rsidR="00D47DC6" w:rsidRDefault="00D47DC6">
      <w:pPr>
        <w:rPr>
          <w:rFonts w:hint="eastAsia"/>
        </w:rPr>
      </w:pPr>
    </w:p>
    <w:p w:rsidR="00C52AFA" w:rsidRDefault="007E27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注：</w:t>
      </w:r>
      <w:r w:rsidR="00D47DC6" w:rsidRPr="00D47DC6">
        <w:rPr>
          <w:rFonts w:hint="eastAsia"/>
        </w:rPr>
        <w:t>参数加★的条款为核心偏离项，若不满足，则为无效投标</w:t>
      </w:r>
      <w:r w:rsidR="00D47DC6" w:rsidRPr="00D47DC6">
        <w:rPr>
          <w:rFonts w:hint="eastAsia"/>
        </w:rPr>
        <w:t>；</w:t>
      </w:r>
      <w:r w:rsidR="00340684">
        <w:rPr>
          <w:rFonts w:hint="eastAsia"/>
        </w:rPr>
        <w:t>主机提供五年原厂全保售后服务，包含人为损坏</w:t>
      </w:r>
    </w:p>
    <w:p w:rsidR="00D47DC6" w:rsidRPr="007E2723" w:rsidRDefault="00D47DC6"/>
    <w:sectPr w:rsidR="00D47DC6" w:rsidRPr="007E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71" w:rsidRDefault="00D63171" w:rsidP="000F7A12">
      <w:r>
        <w:separator/>
      </w:r>
    </w:p>
  </w:endnote>
  <w:endnote w:type="continuationSeparator" w:id="0">
    <w:p w:rsidR="00D63171" w:rsidRDefault="00D63171" w:rsidP="000F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71" w:rsidRDefault="00D63171" w:rsidP="000F7A12">
      <w:r>
        <w:separator/>
      </w:r>
    </w:p>
  </w:footnote>
  <w:footnote w:type="continuationSeparator" w:id="0">
    <w:p w:rsidR="00D63171" w:rsidRDefault="00D63171" w:rsidP="000F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2JjOTE4NWUzY2ExODFhNTM3OGFlNjU0OWJkNmIifQ=="/>
  </w:docVars>
  <w:rsids>
    <w:rsidRoot w:val="6F3C004C"/>
    <w:rsid w:val="000F7A12"/>
    <w:rsid w:val="00340684"/>
    <w:rsid w:val="007E2723"/>
    <w:rsid w:val="00B57E9F"/>
    <w:rsid w:val="00C52AFA"/>
    <w:rsid w:val="00D47DC6"/>
    <w:rsid w:val="00D63171"/>
    <w:rsid w:val="1A5F0D22"/>
    <w:rsid w:val="2430535C"/>
    <w:rsid w:val="3D9B3B1F"/>
    <w:rsid w:val="6F3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A12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7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A12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A12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7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A12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hp</cp:lastModifiedBy>
  <cp:revision>4</cp:revision>
  <dcterms:created xsi:type="dcterms:W3CDTF">2022-05-12T08:50:00Z</dcterms:created>
  <dcterms:modified xsi:type="dcterms:W3CDTF">2022-05-13T00:49:00Z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4F36D4991F1344E2B4E4D8EDC517A72F</vt:lpwstr>
  </property>
</Properties>
</file>