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6966" w14:textId="52B77E90" w:rsidR="00EA7D22" w:rsidRPr="009C0300" w:rsidRDefault="009C0300" w:rsidP="009C0300">
      <w:pPr>
        <w:jc w:val="center"/>
        <w:rPr>
          <w:rFonts w:ascii="宋体" w:eastAsia="宋体" w:hAnsi="宋体"/>
          <w:sz w:val="44"/>
          <w:szCs w:val="44"/>
        </w:rPr>
      </w:pPr>
      <w:r w:rsidRPr="009C0300">
        <w:rPr>
          <w:rFonts w:ascii="宋体" w:eastAsia="宋体" w:hAnsi="宋体" w:hint="eastAsia"/>
          <w:sz w:val="44"/>
          <w:szCs w:val="44"/>
        </w:rPr>
        <w:t>信息安全设备技术参数</w:t>
      </w:r>
    </w:p>
    <w:p w14:paraId="3D729E52" w14:textId="021CF56A" w:rsidR="009C0300" w:rsidRPr="009C0300" w:rsidRDefault="009C0300" w:rsidP="001E2B66">
      <w:pPr>
        <w:ind w:firstLineChars="200" w:firstLine="560"/>
        <w:rPr>
          <w:rFonts w:ascii="宋体" w:eastAsia="宋体" w:hAnsi="宋体" w:hint="eastAsia"/>
        </w:rPr>
      </w:pPr>
      <w:r w:rsidRPr="009C0300">
        <w:rPr>
          <w:rFonts w:ascii="宋体" w:eastAsia="宋体" w:hAnsi="宋体" w:hint="eastAsia"/>
          <w:sz w:val="28"/>
          <w:szCs w:val="28"/>
        </w:rPr>
        <w:t>为进一步加强信息安全管理，提高我院信息安全保障能力，</w:t>
      </w:r>
      <w:r w:rsidRPr="009C0300">
        <w:rPr>
          <w:rFonts w:ascii="宋体" w:eastAsia="宋体" w:hAnsi="宋体" w:cs="Calibri" w:hint="eastAsia"/>
          <w:sz w:val="28"/>
          <w:szCs w:val="28"/>
        </w:rPr>
        <w:t>结合</w:t>
      </w:r>
      <w:r w:rsidRPr="009C0300">
        <w:rPr>
          <w:rFonts w:ascii="宋体" w:eastAsia="宋体" w:hAnsi="宋体" w:hint="eastAsia"/>
          <w:sz w:val="28"/>
          <w:szCs w:val="28"/>
        </w:rPr>
        <w:t>信息系统进行信息安全等级保护测评</w:t>
      </w:r>
      <w:r>
        <w:rPr>
          <w:rFonts w:ascii="宋体" w:eastAsia="宋体" w:hAnsi="宋体" w:hint="eastAsia"/>
          <w:sz w:val="28"/>
          <w:szCs w:val="28"/>
        </w:rPr>
        <w:t>要求，需要</w:t>
      </w:r>
      <w:r w:rsidRPr="009C0300">
        <w:rPr>
          <w:rFonts w:ascii="宋体" w:eastAsia="宋体" w:hAnsi="宋体" w:cs="Calibri" w:hint="eastAsia"/>
          <w:sz w:val="28"/>
          <w:szCs w:val="28"/>
        </w:rPr>
        <w:t>采购</w:t>
      </w:r>
      <w:r>
        <w:rPr>
          <w:rFonts w:ascii="宋体" w:eastAsia="宋体" w:hAnsi="宋体" w:cs="Calibri" w:hint="eastAsia"/>
          <w:sz w:val="28"/>
          <w:szCs w:val="28"/>
        </w:rPr>
        <w:t>一批</w:t>
      </w:r>
      <w:r w:rsidRPr="009C0300">
        <w:rPr>
          <w:rFonts w:ascii="宋体" w:eastAsia="宋体" w:hAnsi="宋体" w:cs="Calibri" w:hint="eastAsia"/>
          <w:sz w:val="28"/>
          <w:szCs w:val="28"/>
        </w:rPr>
        <w:t>信息安全设备项目，该项目包含：综合日志审计平台、主机安全及管理系统、态势感知平台、数据库审计与风险控制系统、网闸、IT智能监控软件、防火墙和准入系统。</w:t>
      </w:r>
    </w:p>
    <w:p w14:paraId="6CA1483B" w14:textId="0E91BE4E" w:rsidR="009C0300" w:rsidRPr="009C0300" w:rsidRDefault="009C0300">
      <w:pPr>
        <w:rPr>
          <w:rFonts w:ascii="宋体" w:eastAsia="宋体" w:hAnsi="宋体"/>
        </w:rPr>
      </w:pPr>
      <w:r w:rsidRPr="00322BA4">
        <w:rPr>
          <w:rFonts w:ascii="宋体" w:eastAsia="宋体" w:hAnsi="宋体" w:hint="eastAsia"/>
          <w:sz w:val="28"/>
          <w:szCs w:val="28"/>
        </w:rPr>
        <w:t>一、采购内容</w:t>
      </w:r>
      <w:r>
        <w:rPr>
          <w:rFonts w:ascii="宋体" w:eastAsia="宋体" w:hAnsi="宋体" w:hint="eastAsia"/>
        </w:rPr>
        <w:t>：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15"/>
        <w:gridCol w:w="1790"/>
        <w:gridCol w:w="2409"/>
        <w:gridCol w:w="1560"/>
        <w:gridCol w:w="853"/>
        <w:gridCol w:w="1069"/>
      </w:tblGrid>
      <w:tr w:rsidR="003F3FBD" w:rsidRPr="00322BA4" w14:paraId="52CDDA73" w14:textId="1DB4CDBF" w:rsidTr="003F3FBD">
        <w:trPr>
          <w:trHeight w:val="225"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5E58" w14:textId="77777777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302E" w14:textId="77777777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493A" w14:textId="38797FFB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  <w:r w:rsidR="001E2B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（模块）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FAEE" w14:textId="1C07796A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5386" w14:textId="77777777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3E6D" w14:textId="77777777" w:rsidR="003F3FBD" w:rsidRPr="003F3FBD" w:rsidRDefault="003F3FBD" w:rsidP="00FC6DF4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F3FBD" w:rsidRPr="00DB7317" w14:paraId="1B220FC3" w14:textId="5F680F66" w:rsidTr="003F3FBD">
        <w:trPr>
          <w:trHeight w:val="45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B8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E7A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数据库审计与风险控制系统软件（</w:t>
            </w:r>
            <w:proofErr w:type="gramStart"/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防统方</w:t>
            </w:r>
            <w:proofErr w:type="gramEnd"/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）（含三层审计）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4D8" w14:textId="4910F8AE" w:rsidR="003F3FBD" w:rsidRPr="003F3FBD" w:rsidRDefault="009A5270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防统方</w:t>
            </w:r>
            <w:proofErr w:type="gramEnd"/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7A0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0D9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F64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5A72BB29" w14:textId="12B25065" w:rsidTr="003F3FBD">
        <w:trPr>
          <w:trHeight w:val="45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CE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503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主机安全及管理系统软件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9349" w14:textId="7BA9B1FD" w:rsidR="003F3FBD" w:rsidRPr="003F3FBD" w:rsidRDefault="009A5270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2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管理中心软件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204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596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B0A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F3FBD" w:rsidRPr="00DB7317" w14:paraId="68A4CB5A" w14:textId="1A5DC1C7" w:rsidTr="003F3FBD">
        <w:trPr>
          <w:trHeight w:val="756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AF5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BC0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39A" w14:textId="7FB0A121" w:rsidR="003F3FBD" w:rsidRPr="003F3FBD" w:rsidRDefault="00FA7BD1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终端安全管理软件-</w:t>
            </w:r>
            <w:r w:rsidR="003F3FBD"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</w:t>
            </w:r>
            <w:r w:rsidRPr="003F3F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8B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25E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A7A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F3FBD" w:rsidRPr="00DB7317" w14:paraId="0E72848B" w14:textId="3403EAC6" w:rsidTr="003F3FBD">
        <w:trPr>
          <w:trHeight w:val="83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E3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6B71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95C1" w14:textId="0BAAD1F6" w:rsidR="003F3FBD" w:rsidRPr="003F3FBD" w:rsidRDefault="00FA7BD1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终端安全管理软件-</w:t>
            </w:r>
            <w:r w:rsidR="003F3FBD"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SERVER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6C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995A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D1F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F3FBD" w:rsidRPr="00DB7317" w14:paraId="0FC3649A" w14:textId="17FBFB97" w:rsidTr="003F3FBD">
        <w:trPr>
          <w:trHeight w:val="85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3B9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822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综合日志审计平台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D7B8" w14:textId="0AC606FB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7FBE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63F3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FDD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450AA10A" w14:textId="57CD62B4" w:rsidTr="003F3FBD">
        <w:trPr>
          <w:trHeight w:val="981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066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BB3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准入系统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20E" w14:textId="197B7739" w:rsidR="003F3FBD" w:rsidRPr="003F3FBD" w:rsidRDefault="001E2B66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准入子节点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D7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530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5C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F3FBD" w:rsidRPr="00DB7317" w14:paraId="6BB02579" w14:textId="151318B9" w:rsidTr="003F3FBD">
        <w:trPr>
          <w:trHeight w:val="916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E3B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7ABD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D86" w14:textId="41A503F9" w:rsidR="003F3FBD" w:rsidRPr="003F3FBD" w:rsidRDefault="008179EA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准入管理平台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7D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EC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178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F3FBD" w:rsidRPr="00DB7317" w14:paraId="3B666D76" w14:textId="09207662" w:rsidTr="003F3FBD">
        <w:trPr>
          <w:trHeight w:val="9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B9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AC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网出口</w:t>
            </w:r>
            <w:proofErr w:type="gramEnd"/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防火墙（含V</w:t>
            </w:r>
            <w:r w:rsidRPr="003F3F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PN</w:t>
            </w: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5DA" w14:textId="336781D0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2B4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A4F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726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42CDC83B" w14:textId="308EAB18" w:rsidTr="003F3FBD">
        <w:trPr>
          <w:trHeight w:val="108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DD8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97A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专网出口防火墙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747" w14:textId="24EBE181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CFC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03E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7E1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5A074B60" w14:textId="68230573" w:rsidTr="003F3FBD">
        <w:trPr>
          <w:trHeight w:val="921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2F0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36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态势感知平台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ECE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安全管理平台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3FF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B55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9F1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526A163B" w14:textId="48EC6434" w:rsidTr="003F3FBD">
        <w:trPr>
          <w:trHeight w:val="834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022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58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21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综合威胁探针系统（2G）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1A23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92E0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4CE8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78C4D4A6" w14:textId="65AE2CC2" w:rsidTr="003F3FBD">
        <w:trPr>
          <w:trHeight w:val="9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6E1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F097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8515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综合威胁探针系统（1G）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4141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786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5B5D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48297020" w14:textId="763013B6" w:rsidTr="003F3FBD">
        <w:trPr>
          <w:trHeight w:val="882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307" w14:textId="021B7BD9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781" w14:textId="542C0BCB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网闸</w:t>
            </w:r>
            <w:proofErr w:type="gramEnd"/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00A" w14:textId="0836DCA5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50BF" w14:textId="35EC9EBE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34E" w14:textId="5192B172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1F6" w14:textId="03AE34C4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F3FBD" w:rsidRPr="00DB7317" w14:paraId="2F16C884" w14:textId="67AB4E24" w:rsidTr="003F3FBD">
        <w:trPr>
          <w:trHeight w:val="9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AA7" w14:textId="659D85DD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65E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IT智能监控软件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BD9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CA8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74B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F0D" w14:textId="77777777" w:rsidR="003F3FBD" w:rsidRPr="003F3FBD" w:rsidRDefault="003F3FBD" w:rsidP="00FC6DF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14:paraId="1CFF90BC" w14:textId="77777777" w:rsidR="003F3FBD" w:rsidRDefault="003F3FBD">
      <w:pPr>
        <w:rPr>
          <w:rFonts w:hint="eastAsia"/>
        </w:rPr>
      </w:pPr>
    </w:p>
    <w:p w14:paraId="58F03CB4" w14:textId="4B32DFE3" w:rsidR="009C0300" w:rsidRPr="00322BA4" w:rsidRDefault="009C0300">
      <w:pPr>
        <w:rPr>
          <w:sz w:val="28"/>
          <w:szCs w:val="28"/>
        </w:rPr>
      </w:pPr>
      <w:r w:rsidRPr="00322BA4">
        <w:rPr>
          <w:rFonts w:hint="eastAsia"/>
          <w:sz w:val="28"/>
          <w:szCs w:val="28"/>
        </w:rPr>
        <w:t>二、配置要求：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"/>
        <w:gridCol w:w="416"/>
        <w:gridCol w:w="816"/>
        <w:gridCol w:w="1039"/>
        <w:gridCol w:w="4576"/>
        <w:gridCol w:w="616"/>
        <w:gridCol w:w="416"/>
      </w:tblGrid>
      <w:tr w:rsidR="00570877" w:rsidRPr="00FC6DF4" w14:paraId="2B6B1437" w14:textId="77777777" w:rsidTr="001E2B66">
        <w:trPr>
          <w:trHeight w:val="89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04D3" w14:textId="77777777" w:rsidR="00570877" w:rsidRPr="00FC6DF4" w:rsidRDefault="00570877" w:rsidP="00FC6D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35F69C" w14:textId="77777777" w:rsidR="00570877" w:rsidRPr="00FC6DF4" w:rsidRDefault="00570877" w:rsidP="00FC6D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27DFC" w14:textId="77777777" w:rsidR="00570877" w:rsidRPr="00FC6DF4" w:rsidRDefault="00570877" w:rsidP="00FC6D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型号（模块）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8190B" w14:textId="77777777" w:rsidR="00570877" w:rsidRPr="00FC6DF4" w:rsidRDefault="00570877" w:rsidP="00FC6DF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具体配置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AC84" w14:textId="77777777" w:rsidR="00570877" w:rsidRPr="00FC6DF4" w:rsidRDefault="00570877" w:rsidP="00FC6D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7FE9F" w14:textId="77777777" w:rsidR="00570877" w:rsidRPr="00FC6DF4" w:rsidRDefault="00570877" w:rsidP="00FC6D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570877" w:rsidRPr="00FC6DF4" w14:paraId="5A301E18" w14:textId="77777777" w:rsidTr="001E2B66">
        <w:trPr>
          <w:trHeight w:val="84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4ED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4DC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数据库审计与风险控制系统软件（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防统方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）（含三层审计）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0D0" w14:textId="1EFA5D2E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防统方</w:t>
            </w:r>
            <w:proofErr w:type="gramEnd"/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40D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总网络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吞吐量：4000Mbps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双向审计最大数据库流量：400Mbps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峰值事务处理能力TPS：40000条/秒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日志数量存储：20亿条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支持三层审计功能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功能描述：全功能开放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数据库实例授权许可数量：25个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硬件是否可扩容：是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硬件类型：工控机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硬件尺寸：标准2U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CPU规格：4核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内存容量：8GB*4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硬盘容量：4TB*4（Raid 1）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硬盘接口：企业级SATA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网口：1管理口+1HA口+8审计口（4个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+4个千兆光）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网口类型：1000M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*6，1000M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*4（多模，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标配2个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SFP模块、3米LC-LC跳线2根）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电源配置；双电源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空余拓展板卡位：3个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D32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308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FA7BD1" w:rsidRPr="00FC6DF4" w14:paraId="355E44AA" w14:textId="77777777" w:rsidTr="001E2B66">
        <w:trPr>
          <w:trHeight w:val="60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E7B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D68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主机安全及管理系统软件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585" w14:textId="0067B032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52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管理中心软件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56B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包含终端管理中心软件一套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实现对终端的统一管理和策略下发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2E5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76F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FA7BD1" w:rsidRPr="00FC6DF4" w14:paraId="216604EC" w14:textId="77777777" w:rsidTr="001E2B66">
        <w:trPr>
          <w:trHeight w:val="78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0379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315D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B917" w14:textId="1F3FC093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终端安全管理软件-</w:t>
            </w: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</w:t>
            </w:r>
            <w:r w:rsidRPr="003F3F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E4F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适用于Windows PC防护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支持Windows XP、Windows 7、Windows 8、Windows 10等操作系统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635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9FF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FA7BD1" w:rsidRPr="00FC6DF4" w14:paraId="2821ADB8" w14:textId="77777777" w:rsidTr="001E2B66">
        <w:trPr>
          <w:trHeight w:val="117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128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6A0D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B7D" w14:textId="7804FD9B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终端安全管理软件-</w:t>
            </w:r>
            <w:r w:rsidRPr="003F3F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SERVER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149" w14:textId="77777777" w:rsidR="00FA7BD1" w:rsidRPr="00FC6DF4" w:rsidRDefault="00FA7BD1" w:rsidP="00FA7B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适用于各类型服务器防护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支持Windows server 2003、Windows server 2008、Windows server 2012、Windows server 2016、Centos 5.0 +、</w:t>
            </w:r>
            <w:proofErr w:type="spell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Redhat</w:t>
            </w:r>
            <w:proofErr w:type="spell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5.0 + 、Suse11 +、 Ubuntu 14 +等操作系统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66C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C19" w14:textId="77777777" w:rsidR="00FA7BD1" w:rsidRPr="00FC6DF4" w:rsidRDefault="00FA7BD1" w:rsidP="00FA7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0D636FD0" w14:textId="77777777" w:rsidTr="001E2B66">
        <w:trPr>
          <w:trHeight w:val="187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128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B2E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综合日志审计平台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C62" w14:textId="72821C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6B7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硬件外形：软硬一体化2U标准机架式设备； 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网口：8个工作管理口（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内存：64GB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磁盘：4T*4 raid5（支持raid1、raid5）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日志处理能力EPS：10000/秒 （峰值：14000/秒）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双电源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500个日志源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F85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7BD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1E2B66" w:rsidRPr="00FC6DF4" w14:paraId="7FF2AF04" w14:textId="77777777" w:rsidTr="001E2B66">
        <w:trPr>
          <w:trHeight w:val="30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50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91B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准入系统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0DD" w14:textId="3A5A6272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准入子节点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93D" w14:textId="77777777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1）硬件规格：硬件服务器品牌工控机、规格2U、CPU4核4线程、内存16G、硬盘2T、6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2）最大支持5000台无代理软件设备安全管理（支持瘦终端、IoT设备、ICS设备）；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3）支持策略路由、旁路干扰、Cisco EOU等多种准入控制方式，自带RAIUS服务；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4）支持系统内置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认证、AD/LDAP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认证、邮件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认证等多种身份认证方式；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5）支持入网安全状态检查、网络访问权限控制、仿冒发现控制、违规外联发现控制、访客外协准入管理等；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6）提供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三年维保服务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C23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1AB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1E2B66" w:rsidRPr="00FC6DF4" w14:paraId="733F71E8" w14:textId="77777777" w:rsidTr="001E2B66">
        <w:trPr>
          <w:trHeight w:val="140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1B6D" w14:textId="77777777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D886" w14:textId="77777777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61CC" w14:textId="0D0F7354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准入管理平台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622" w14:textId="77777777" w:rsidR="001E2B66" w:rsidRPr="00FC6DF4" w:rsidRDefault="001E2B66" w:rsidP="001E2B6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1)终端准入有代理版本硬件中心；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2)支持入网安全状态检查、网络访问权限控制、仿冒发现控制、违规外联发现控制、访客外协准入管理等；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3）支持802.1x、策略路由、旁路干扰、Cisco EOU等多种准入控制方式，自带RAIUS服务；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4)支持系统内置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认证、AD/LDAP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认证、邮件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认证等多种身份认证方式；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5）硬件规格：硬件服务器品牌工控机、规格2U、CPU6核12线程、8G*4内存、硬盘2T、6个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千兆</w:t>
            </w: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电口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6）提供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三年维保服务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D31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794" w14:textId="77777777" w:rsidR="001E2B66" w:rsidRPr="00FC6DF4" w:rsidRDefault="001E2B66" w:rsidP="001E2B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33A11A62" w14:textId="77777777" w:rsidTr="001E2B66">
        <w:trPr>
          <w:trHeight w:val="151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1E6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EB2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网出口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防火墙（含VPN）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9D8" w14:textId="048AF67F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BC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2U，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含交流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冗余电源模块，2*USB接口，1*RJ45串口，2*RJ45管理口，8个接口扩展槽位，4个千兆SFP插槽，12个10/100/1000M电口，含SSL VPN、传统防火墙、流量管理、应用管理、IPSec VPN、资产识别功能、一体化防护；由工程师提供上门产品安装、调试，三年原厂服务，包含产品系统升级授权、产品保修服务、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C6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FA1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2CB0BA09" w14:textId="77777777" w:rsidTr="001E2B66">
        <w:trPr>
          <w:trHeight w:val="16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12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5E4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专网出口防火墙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54A" w14:textId="621F23F3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C4B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2U，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含交流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冗余电源模块，2*USB接口，1*RJ45串口，2*RJ45管理口，8个接口扩展槽位，4个千兆SFP插槽，12个10/100/1000M电口，含传统防火墙、流量管理、应用管理、IPSec VPN、资产识别功能、一体化防护；由工程师提供上门产品安装、调试，三年原厂服务，包含产品系统升级授权、产品保修服务、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CDE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F66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1334B530" w14:textId="77777777" w:rsidTr="001E2B66">
        <w:trPr>
          <w:trHeight w:val="166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724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89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态势感知平台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798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安全管理平台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40B" w14:textId="5FB31BDC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AF6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2U，2*CPU（10核），128G内存，256G SSD系统盘，4*8TB SATA硬盘，2个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，4个接口扩展槽位，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含交流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冗余电源模块；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绿盟安全管理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具备日志威胁管理、全流量威胁管理、脆弱性管理、网站安全检测、一键响应、态势感知等功能，提供场景模型升级服务，威胁情报服务。由工程师提供上门产品安装、调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55A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A3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3BCDB94E" w14:textId="77777777" w:rsidTr="001E2B66">
        <w:trPr>
          <w:trHeight w:val="19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A4DD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957D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921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综合威胁探针系统（2G）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668" w14:textId="0BDA7BF3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171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2U,交流冗余\8G CF卡\6T硬盘\Intel C236\CPU*1 Intel I7-7700 3.6GHz\16G(DDR4 2133U 8G*2)\USB口*2\RJ45串口*1\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*2 Intel I210\3.5寸热插拔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硬盘位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1\四个网络扩展槽，2个万兆SFPP插槽，4个10/100/1000M电口。支持2G吞吐（网络层），包含流量采集、元数据提取、存储等功能。由工程师提供上门产品安装、调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7D7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A22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62AF258D" w14:textId="77777777" w:rsidTr="001E2B66">
        <w:trPr>
          <w:trHeight w:val="226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E8A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FBA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C7A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综合威胁探针系统（1G）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28A" w14:textId="4C559FA6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977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51B1B平台\1U\交流冗余\intel C3000\64 SSD\1T硬盘\CPU *1 Atom C3758 2.20GHz 8C\16G (DDR4 2666 8G*2)\USB2.0*2\RJ45串口*1\管理网口*1(I211)\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*4(I350A),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*6(1543*1,I350A*1,三组bypass)\1个网络扩展\1G吞吐（应用层），包含流量采集、元数据提取、存储、恶意文件检测、入侵行为检测、WEB应用检测等功能。由工程师提供上门产品安装、调</w:t>
            </w: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23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B73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70877" w:rsidRPr="00FC6DF4" w14:paraId="037A3240" w14:textId="77777777" w:rsidTr="001E2B66">
        <w:trPr>
          <w:trHeight w:val="156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02D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526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网闸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4BD" w14:textId="57D1C82E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9B8" w14:textId="77777777" w:rsidR="00570877" w:rsidRPr="00FC6DF4" w:rsidRDefault="0057087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SIESNX3-5000A采用双主机架构，内外网各6个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，内外各2个扩展插槽，2个RJ45串口和4个USB3.0口，2U机箱，冗余电源，9Gbps吞吐量，含全部功能模块，4个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万兆光口接口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扩展卡，4个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接口扩展卡，8个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接口扩展卡。由工程师提供上门产品安装、调试，三年原厂服务，包含产品系统升级授权、产品保修服务、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远程支持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77C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2C4" w14:textId="77777777" w:rsidR="00570877" w:rsidRPr="00FC6DF4" w:rsidRDefault="00570877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</w:tbl>
    <w:p w14:paraId="79C3D8D5" w14:textId="69626D9F" w:rsidR="009C0300" w:rsidRDefault="009C0300"/>
    <w:p w14:paraId="00144B8D" w14:textId="566FDD81" w:rsidR="009C0300" w:rsidRDefault="00FC6DF4">
      <w:r>
        <w:rPr>
          <w:rFonts w:hint="eastAsia"/>
        </w:rPr>
        <w:t>9</w:t>
      </w:r>
      <w:r>
        <w:t>.</w:t>
      </w:r>
      <w:r w:rsidRPr="00FC6DF4">
        <w:t xml:space="preserve"> IT智能监控软件</w:t>
      </w:r>
    </w:p>
    <w:p w14:paraId="7698846D" w14:textId="77777777" w:rsidR="00701F6C" w:rsidRDefault="00701F6C"/>
    <w:tbl>
      <w:tblPr>
        <w:tblW w:w="5000" w:type="pct"/>
        <w:tblLook w:val="04A0" w:firstRow="1" w:lastRow="0" w:firstColumn="1" w:lastColumn="0" w:noHBand="0" w:noVBand="1"/>
      </w:tblPr>
      <w:tblGrid>
        <w:gridCol w:w="1302"/>
        <w:gridCol w:w="1357"/>
        <w:gridCol w:w="4569"/>
        <w:gridCol w:w="428"/>
        <w:gridCol w:w="640"/>
      </w:tblGrid>
      <w:tr w:rsidR="00701F6C" w:rsidRPr="00FC6DF4" w14:paraId="71A18078" w14:textId="77777777" w:rsidTr="00701F6C">
        <w:trPr>
          <w:trHeight w:val="117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1CC" w14:textId="452EB3CD" w:rsidR="00701F6C" w:rsidRPr="00322BA4" w:rsidRDefault="00701F6C" w:rsidP="00701F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322BA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模块名称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CB8B" w14:textId="1E78C768" w:rsidR="00701F6C" w:rsidRPr="00322BA4" w:rsidRDefault="00322BA4" w:rsidP="00701F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322BA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功能点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253" w14:textId="34D7A223" w:rsidR="00701F6C" w:rsidRPr="00322BA4" w:rsidRDefault="00701F6C" w:rsidP="00701F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322BA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功能说明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C0ED" w14:textId="4CF7FC17" w:rsidR="00701F6C" w:rsidRPr="00322BA4" w:rsidRDefault="00701F6C" w:rsidP="00701F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11579" w14:textId="608ED93F" w:rsidR="00701F6C" w:rsidRPr="00322BA4" w:rsidRDefault="00701F6C" w:rsidP="00701F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FC6DF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FC6DF4" w:rsidRPr="00FC6DF4" w14:paraId="5699E158" w14:textId="77777777" w:rsidTr="00701F6C">
        <w:trPr>
          <w:trHeight w:val="117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99C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云融合框架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3E5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CentOS系统平台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A4F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在CentOS系统X86平台上安装部署，支持易用的一键式安装模式。提供多服务器扩展能力，LCN注册服务，统一文档等系统级服务。提供数据备份还原、补丁安装、问题上报等系统维护功能。保障应用服务的无缝扩展和集成运行。用户管理，权限管理等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4C1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19A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FC6DF4" w:rsidRPr="00FC6DF4" w14:paraId="41D4B26A" w14:textId="77777777" w:rsidTr="00701F6C">
        <w:trPr>
          <w:trHeight w:val="915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2FC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采控中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B77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采控中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台（2000节点版）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FF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提供监控对象的建模能力，监控对象的采集规则管理，监控对象指标数据的存储管理。不包含IP示意节点的最大处理能力为2000节点。缺省内置1个本地采集器。含50基础资源节点。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9DB4E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b/>
                <w:bCs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FEE1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00740918" w14:textId="77777777" w:rsidTr="00701F6C">
        <w:trPr>
          <w:trHeight w:val="900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5A96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A4F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基础资源节点授权（25节点包）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CE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包含网络设备（包含无线AC）、操作系统、数据库、Oracle-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rac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clusterware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)、中间件、标准应用、虚拟化宿主机的节点授权。支持25个上述任一种节点的数据采集管理。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39381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976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48AC0C89" w14:textId="77777777" w:rsidTr="00701F6C">
        <w:trPr>
          <w:trHeight w:val="64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7EC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CA7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存储节点包授权（5节点包）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19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包含存储设备（磁盘阵列，光纤交换机，磁带库）的节点授权。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BBBC8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5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B4E8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16FE2CC9" w14:textId="77777777" w:rsidTr="00701F6C">
        <w:trPr>
          <w:trHeight w:val="660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BEF6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903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虚拟机节点包授权（50节点包）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A64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包含各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类虚机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的（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Vsphere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，KVM，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Xensever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fusionComputer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）的节点包授权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1735E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8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E393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778EACB6" w14:textId="77777777" w:rsidTr="00701F6C">
        <w:trPr>
          <w:trHeight w:val="70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F35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通知管理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2F8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多方式通知能力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F35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提供http、数据库、短信、邮件4种通知方式，以模板化方式进行配置前端使用相关参数，便于快速实现客户现场的通知通道的部署。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3594D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98A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7B0B721B" w14:textId="77777777" w:rsidTr="00701F6C">
        <w:trPr>
          <w:trHeight w:val="91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518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统一CMDB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0A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统一CMDB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735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提供模型管理能力，包括监控、视频、物联网以及资产四类模型。支持查看配置项（即CI）及其关系，并允许用户以配置项属性为条件创建资源组。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2AEDB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D21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7B6CA3CA" w14:textId="77777777" w:rsidTr="00701F6C">
        <w:trPr>
          <w:trHeight w:val="160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26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告警管理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90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告警管理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159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阈值事件，IP地址事件，syslog，trap事件设置告警规则。允许根据事件触发通知，和智维场景实现告警的快速处置。提供当前告警的统一查看，并允许对于历史告警的多条件查询，快速定位到历史告警。提供按照发生对象、指标、规则进行归类分析，实现故障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频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发现象的分析总结。提供告警异常调用中台通知服务实现告警的即时通知。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B4D51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06D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6847BF43" w14:textId="77777777" w:rsidTr="00701F6C">
        <w:trPr>
          <w:trHeight w:val="945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62E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DIYOPS场景管理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7B0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DIYOPS场景管理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E86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用户可以基于自然语言，以图形拖拽的方式，自定义探索并编排个性化的运维场景，</w:t>
            </w:r>
            <w:proofErr w:type="gramStart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自助实现运</w:t>
            </w:r>
            <w:proofErr w:type="gramEnd"/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维线下工作线上化。功能包括场景编排、场景调试、场景执行、场景联动等。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95E5F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5E97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5354DB8D" w14:textId="77777777" w:rsidTr="00701F6C">
        <w:trPr>
          <w:trHeight w:val="1230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9A6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监控管理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5E5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操作系统管理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BB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支持对于windows、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、hp 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unix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、Aix、</w:t>
            </w: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solaris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类型操作系统的管理，实现主机状态的集中查看和单个设备查看结合的管理，支持对于基本信息、运行状态、硬件状态、运行内容的一体化管理，购买本模板赠送系统拓扑视图模块；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9ACC5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EAFD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43660EB4" w14:textId="77777777" w:rsidTr="00701F6C">
        <w:trPr>
          <w:trHeight w:val="73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A2C9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ECE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标准服务组件管理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35A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提供数据库、中间件、标准应用单实例的管理，实现状态、性能、相关进程的一体化管理，购买本模板赠送系统拓扑视图模块。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D0E6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0F57A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6C89DD28" w14:textId="77777777" w:rsidTr="00701F6C">
        <w:trPr>
          <w:trHeight w:val="600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F0DF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0E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网络拓扑管理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C0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提供对网络设备拓扑关系展现、设备性能、设备状态的实时展现和监控。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6D66E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4480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744D3098" w14:textId="77777777" w:rsidTr="00701F6C">
        <w:trPr>
          <w:trHeight w:val="112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2EA1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44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Vsphere</w:t>
            </w:r>
            <w:proofErr w:type="spell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虚拟化管理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A31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对于vSphere虚拟化环境的监控，以虚拟拓扑图为基础，提供宿主机、虚拟机的配置、状态、性能的一体化展现，支持CPU、内存、数据存储的使用、预防、回收方面的分析和建议，为虚拟性能进行使用分析，并提供改进建议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16E37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1875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4E2DF729" w14:textId="77777777" w:rsidTr="00701F6C">
        <w:trPr>
          <w:trHeight w:val="930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2D3B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D91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存储管理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B6A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提供支持存储设备（磁盘阵列、光纤交换机）的设备状态、性能管理，以及各个磁盘、控制器的状态监管；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07F05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E7E4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7CFC6F63" w14:textId="77777777" w:rsidTr="00701F6C">
        <w:trPr>
          <w:trHeight w:val="64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B7D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633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自定义指标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638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支持通过（SNMP、SSH、SQL）方式扩展用户专有设备和指标，相关指标可在告警，个性首页，历史记录，业务视图中进行管理使用。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6E734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8CF6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012EFECC" w14:textId="77777777" w:rsidTr="00701F6C">
        <w:trPr>
          <w:trHeight w:val="825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27BD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AC0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智能巡检管理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2CA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提供日、周、月、季、</w:t>
            </w:r>
            <w:proofErr w:type="gramStart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年多种</w:t>
            </w:r>
            <w:proofErr w:type="gramEnd"/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周期的巡检任务的设定，系统可以根据既定周期进行巡检任务的自动执行；并可生成巡检报告统计；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38D75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A5AF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3A97D6F5" w14:textId="77777777" w:rsidTr="00701F6C">
        <w:trPr>
          <w:trHeight w:val="118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1E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报表管理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04E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报表管理与数据分析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DF6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提供各类管理对象1年数据无压缩存储和查询能力，通过简单设置可实现不同管理域的个性化报表，同时可提供日周月季年多个统计周期的报表，为动态数据提供有效的分析方法。 提供基础报表模板，包括：可用率分析模板、性能负载模板、告警统计模板、容量分析模板。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79BB8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AB0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6DF4" w:rsidRPr="00FC6DF4" w14:paraId="452C3F3D" w14:textId="77777777" w:rsidTr="00701F6C">
        <w:trPr>
          <w:trHeight w:val="1080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88C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安全服务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102" w14:textId="77777777" w:rsidR="00FC6DF4" w:rsidRPr="00FC6DF4" w:rsidRDefault="00FC6DF4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安全服务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DCE" w14:textId="769688A6" w:rsidR="00FC6DF4" w:rsidRPr="00FC6DF4" w:rsidRDefault="00B97607" w:rsidP="00FC6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要求每年</w:t>
            </w:r>
            <w:r w:rsidR="00FC6DF4"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四次巡检服务及一次漏扫服务；协助院方</w:t>
            </w:r>
            <w:proofErr w:type="gramStart"/>
            <w:r w:rsidR="00FC6DF4"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参与等保测评</w:t>
            </w:r>
            <w:proofErr w:type="gramEnd"/>
            <w:r w:rsidR="00FC6DF4"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相关活动；院方有相关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</w:t>
            </w:r>
            <w:r w:rsidR="00FC6DF4"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安全问题我方15分钟内电话响应并2小时内到达客户现场，帮助协调并配合院方解决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</w:t>
            </w:r>
            <w:r w:rsidR="00FC6DF4"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安全方面的问题。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0F487" w14:textId="77777777" w:rsidR="00FC6DF4" w:rsidRPr="00FC6DF4" w:rsidRDefault="00FC6DF4" w:rsidP="00FC6DF4">
            <w:pPr>
              <w:widowControl/>
              <w:jc w:val="right"/>
              <w:rPr>
                <w:rFonts w:ascii="宋体" w:eastAsia="宋体" w:hAnsi="宋体" w:cs="宋体"/>
                <w:color w:val="0061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DD3" w14:textId="77777777" w:rsidR="00FC6DF4" w:rsidRPr="00FC6DF4" w:rsidRDefault="00FC6DF4" w:rsidP="00FC6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6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</w:tbl>
    <w:p w14:paraId="74DABD83" w14:textId="53671ACB" w:rsidR="00FC6DF4" w:rsidRPr="00B97607" w:rsidRDefault="00322BA4">
      <w:pPr>
        <w:rPr>
          <w:rFonts w:ascii="宋体" w:eastAsia="宋体" w:hAnsi="宋体"/>
          <w:sz w:val="28"/>
          <w:szCs w:val="28"/>
        </w:rPr>
      </w:pPr>
      <w:r w:rsidRPr="00B97607">
        <w:rPr>
          <w:rFonts w:ascii="宋体" w:eastAsia="宋体" w:hAnsi="宋体" w:hint="eastAsia"/>
          <w:sz w:val="28"/>
          <w:szCs w:val="28"/>
        </w:rPr>
        <w:t>三、其他</w:t>
      </w:r>
    </w:p>
    <w:p w14:paraId="628FC8C5" w14:textId="77777777" w:rsidR="00B97607" w:rsidRPr="001603EB" w:rsidRDefault="00B97607">
      <w:pPr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 w:hint="eastAsia"/>
          <w:sz w:val="24"/>
          <w:szCs w:val="24"/>
        </w:rPr>
        <w:t>1</w:t>
      </w:r>
      <w:r w:rsidRPr="001603EB">
        <w:rPr>
          <w:rFonts w:ascii="宋体" w:eastAsia="宋体" w:hAnsi="宋体"/>
          <w:sz w:val="24"/>
          <w:szCs w:val="24"/>
        </w:rPr>
        <w:t>.</w:t>
      </w:r>
      <w:r w:rsidR="00322BA4" w:rsidRPr="001603EB">
        <w:rPr>
          <w:rFonts w:ascii="宋体" w:eastAsia="宋体" w:hAnsi="宋体" w:hint="eastAsia"/>
          <w:sz w:val="24"/>
          <w:szCs w:val="24"/>
        </w:rPr>
        <w:t>交付时间：</w:t>
      </w:r>
    </w:p>
    <w:p w14:paraId="5B83298B" w14:textId="478CED7D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1.1</w:t>
      </w:r>
      <w:r w:rsidRPr="001603EB">
        <w:rPr>
          <w:rFonts w:ascii="宋体" w:eastAsia="宋体" w:hAnsi="宋体" w:hint="eastAsia"/>
          <w:sz w:val="24"/>
          <w:szCs w:val="24"/>
        </w:rPr>
        <w:t>、交付工期：合同</w:t>
      </w:r>
      <w:proofErr w:type="gramStart"/>
      <w:r w:rsidRPr="001603EB">
        <w:rPr>
          <w:rFonts w:ascii="宋体" w:eastAsia="宋体" w:hAnsi="宋体" w:hint="eastAsia"/>
          <w:sz w:val="24"/>
          <w:szCs w:val="24"/>
        </w:rPr>
        <w:t>签定</w:t>
      </w:r>
      <w:proofErr w:type="gramEnd"/>
      <w:r w:rsidRPr="001603EB">
        <w:rPr>
          <w:rFonts w:ascii="宋体" w:eastAsia="宋体" w:hAnsi="宋体" w:hint="eastAsia"/>
          <w:sz w:val="24"/>
          <w:szCs w:val="24"/>
        </w:rPr>
        <w:t>后</w:t>
      </w:r>
      <w:r w:rsidR="001603EB">
        <w:rPr>
          <w:rFonts w:ascii="宋体" w:eastAsia="宋体" w:hAnsi="宋体"/>
          <w:sz w:val="24"/>
          <w:szCs w:val="24"/>
        </w:rPr>
        <w:t>2</w:t>
      </w:r>
      <w:r w:rsidRPr="001603EB">
        <w:rPr>
          <w:rFonts w:ascii="宋体" w:eastAsia="宋体" w:hAnsi="宋体" w:hint="eastAsia"/>
          <w:sz w:val="24"/>
          <w:szCs w:val="24"/>
        </w:rPr>
        <w:t>个月内安装调试完成。</w:t>
      </w:r>
    </w:p>
    <w:p w14:paraId="51DD91FC" w14:textId="1B7AA4D9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1.2</w:t>
      </w:r>
      <w:r w:rsidRPr="001603EB">
        <w:rPr>
          <w:rFonts w:ascii="宋体" w:eastAsia="宋体" w:hAnsi="宋体" w:hint="eastAsia"/>
          <w:sz w:val="24"/>
          <w:szCs w:val="24"/>
        </w:rPr>
        <w:t>、交付</w:t>
      </w:r>
      <w:r w:rsidRPr="001603EB">
        <w:rPr>
          <w:rFonts w:ascii="宋体" w:eastAsia="宋体" w:hAnsi="宋体"/>
          <w:sz w:val="24"/>
          <w:szCs w:val="24"/>
        </w:rPr>
        <w:t>地点：</w:t>
      </w:r>
      <w:r w:rsidRPr="001603EB">
        <w:rPr>
          <w:rFonts w:ascii="宋体" w:eastAsia="宋体" w:hAnsi="宋体" w:hint="eastAsia"/>
          <w:sz w:val="24"/>
          <w:szCs w:val="24"/>
        </w:rPr>
        <w:t>医院指定地点。</w:t>
      </w:r>
    </w:p>
    <w:p w14:paraId="3C365E3E" w14:textId="2C87F51D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1.3</w:t>
      </w:r>
      <w:r w:rsidRPr="001603EB">
        <w:rPr>
          <w:rFonts w:ascii="宋体" w:eastAsia="宋体" w:hAnsi="宋体" w:hint="eastAsia"/>
          <w:sz w:val="24"/>
          <w:szCs w:val="24"/>
        </w:rPr>
        <w:t>、实施进度</w:t>
      </w:r>
      <w:r w:rsidRPr="001603EB">
        <w:rPr>
          <w:rFonts w:ascii="宋体" w:eastAsia="宋体" w:hAnsi="宋体"/>
          <w:sz w:val="24"/>
          <w:szCs w:val="24"/>
        </w:rPr>
        <w:t>：</w:t>
      </w:r>
      <w:r w:rsidRPr="001603EB">
        <w:rPr>
          <w:rFonts w:ascii="宋体" w:eastAsia="宋体" w:hAnsi="宋体" w:hint="eastAsia"/>
          <w:sz w:val="24"/>
          <w:szCs w:val="24"/>
        </w:rPr>
        <w:t>按照医院进度要求</w:t>
      </w:r>
      <w:r w:rsidRPr="001603EB">
        <w:rPr>
          <w:rFonts w:ascii="宋体" w:eastAsia="宋体" w:hAnsi="宋体"/>
          <w:sz w:val="24"/>
          <w:szCs w:val="24"/>
        </w:rPr>
        <w:t>完成安装和调试，如在规定的时间内由于卖方的原因不能完成</w:t>
      </w:r>
      <w:r w:rsidRPr="001603EB">
        <w:rPr>
          <w:rFonts w:ascii="宋体" w:eastAsia="宋体" w:hAnsi="宋体" w:hint="eastAsia"/>
          <w:sz w:val="24"/>
          <w:szCs w:val="24"/>
        </w:rPr>
        <w:t>实施</w:t>
      </w:r>
      <w:r w:rsidRPr="001603EB">
        <w:rPr>
          <w:rFonts w:ascii="宋体" w:eastAsia="宋体" w:hAnsi="宋体"/>
          <w:sz w:val="24"/>
          <w:szCs w:val="24"/>
        </w:rPr>
        <w:t>，投标方应承担由此给用户造成的损失</w:t>
      </w:r>
      <w:r w:rsidRPr="001603EB">
        <w:rPr>
          <w:rFonts w:ascii="宋体" w:eastAsia="宋体" w:hAnsi="宋体" w:hint="eastAsia"/>
          <w:sz w:val="24"/>
          <w:szCs w:val="24"/>
        </w:rPr>
        <w:t>。</w:t>
      </w:r>
    </w:p>
    <w:p w14:paraId="0CCA475E" w14:textId="1B72E912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1.4</w:t>
      </w:r>
      <w:r w:rsidRPr="001603EB">
        <w:rPr>
          <w:rFonts w:ascii="宋体" w:eastAsia="宋体" w:hAnsi="宋体" w:hint="eastAsia"/>
          <w:sz w:val="24"/>
          <w:szCs w:val="24"/>
        </w:rPr>
        <w:t>、实施</w:t>
      </w:r>
      <w:r w:rsidRPr="001603EB">
        <w:rPr>
          <w:rFonts w:ascii="宋体" w:eastAsia="宋体" w:hAnsi="宋体"/>
          <w:sz w:val="24"/>
          <w:szCs w:val="24"/>
        </w:rPr>
        <w:t>标准：符合我国国家有关技术规范要求和技术标准。</w:t>
      </w:r>
    </w:p>
    <w:p w14:paraId="4720A8A1" w14:textId="77A7B4D7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1.5</w:t>
      </w:r>
      <w:r w:rsidRPr="001603EB">
        <w:rPr>
          <w:rFonts w:ascii="宋体" w:eastAsia="宋体" w:hAnsi="宋体" w:hint="eastAsia"/>
          <w:sz w:val="24"/>
          <w:szCs w:val="24"/>
        </w:rPr>
        <w:t>、实施</w:t>
      </w:r>
      <w:r w:rsidRPr="001603EB">
        <w:rPr>
          <w:rFonts w:ascii="宋体" w:eastAsia="宋体" w:hAnsi="宋体"/>
          <w:sz w:val="24"/>
          <w:szCs w:val="24"/>
        </w:rPr>
        <w:t>过程中发生的费用由</w:t>
      </w:r>
      <w:r w:rsidRPr="001603EB">
        <w:rPr>
          <w:rFonts w:ascii="宋体" w:eastAsia="宋体" w:hAnsi="宋体" w:hint="eastAsia"/>
          <w:sz w:val="24"/>
          <w:szCs w:val="24"/>
        </w:rPr>
        <w:t>投标</w:t>
      </w:r>
      <w:r w:rsidRPr="001603EB">
        <w:rPr>
          <w:rFonts w:ascii="宋体" w:eastAsia="宋体" w:hAnsi="宋体"/>
          <w:sz w:val="24"/>
          <w:szCs w:val="24"/>
        </w:rPr>
        <w:t>方负责。</w:t>
      </w:r>
    </w:p>
    <w:p w14:paraId="240C58DD" w14:textId="77777777" w:rsidR="00B97607" w:rsidRPr="001603EB" w:rsidRDefault="00B97607">
      <w:pPr>
        <w:rPr>
          <w:rFonts w:ascii="宋体" w:eastAsia="宋体" w:hAnsi="宋体"/>
          <w:sz w:val="24"/>
          <w:szCs w:val="24"/>
        </w:rPr>
      </w:pPr>
    </w:p>
    <w:p w14:paraId="498689DD" w14:textId="08B2C4A1" w:rsidR="00322BA4" w:rsidRPr="001603EB" w:rsidRDefault="00B97607">
      <w:pPr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2.</w:t>
      </w:r>
      <w:r w:rsidR="00322BA4" w:rsidRPr="001603EB">
        <w:rPr>
          <w:rFonts w:ascii="宋体" w:eastAsia="宋体" w:hAnsi="宋体" w:hint="eastAsia"/>
          <w:sz w:val="24"/>
          <w:szCs w:val="24"/>
        </w:rPr>
        <w:t>售后服务：</w:t>
      </w:r>
    </w:p>
    <w:p w14:paraId="78E62C8E" w14:textId="186E915C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2.1</w:t>
      </w:r>
      <w:r w:rsidRPr="001603EB">
        <w:rPr>
          <w:rFonts w:ascii="宋体" w:eastAsia="宋体" w:hAnsi="宋体" w:hint="eastAsia"/>
          <w:sz w:val="24"/>
          <w:szCs w:val="24"/>
        </w:rPr>
        <w:t>、投标方应在投标文件中说明在保修期内提供的服务计划，维护范围包括（包括但不限于）软、硬件安装，调试、维修，接口、集成等内容。</w:t>
      </w:r>
    </w:p>
    <w:p w14:paraId="31484716" w14:textId="648B6643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2.2</w:t>
      </w:r>
      <w:r w:rsidRPr="001603EB">
        <w:rPr>
          <w:rFonts w:ascii="宋体" w:eastAsia="宋体" w:hAnsi="宋体" w:hint="eastAsia"/>
          <w:sz w:val="24"/>
          <w:szCs w:val="24"/>
        </w:rPr>
        <w:t>、在系统的服务期内，投标方应确保系统的正常使用。在接到用户服务要求后应立即做出回应，并在承诺的服务时间内实施服务。</w:t>
      </w:r>
    </w:p>
    <w:p w14:paraId="3CDBE871" w14:textId="07E91995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</w:rPr>
        <w:t>2.3</w:t>
      </w:r>
      <w:r w:rsidRPr="001603EB">
        <w:rPr>
          <w:rFonts w:ascii="宋体" w:eastAsia="宋体" w:hAnsi="宋体" w:hint="eastAsia"/>
          <w:sz w:val="24"/>
          <w:szCs w:val="24"/>
        </w:rPr>
        <w:t>、投标人有良好的售后服务能力，需提供全年</w:t>
      </w:r>
      <w:r w:rsidRPr="001603EB">
        <w:rPr>
          <w:rFonts w:ascii="宋体" w:eastAsia="宋体" w:hAnsi="宋体"/>
          <w:sz w:val="24"/>
          <w:szCs w:val="24"/>
        </w:rPr>
        <w:t>7</w:t>
      </w:r>
      <w:r w:rsidRPr="001603EB">
        <w:rPr>
          <w:rFonts w:ascii="宋体" w:eastAsia="宋体" w:hAnsi="宋体" w:hint="eastAsia"/>
          <w:sz w:val="24"/>
          <w:szCs w:val="24"/>
        </w:rPr>
        <w:t>天</w:t>
      </w:r>
      <w:r w:rsidRPr="001603EB">
        <w:rPr>
          <w:rFonts w:ascii="宋体" w:eastAsia="宋体" w:hAnsi="宋体"/>
          <w:sz w:val="24"/>
          <w:szCs w:val="24"/>
        </w:rPr>
        <w:t>24</w:t>
      </w:r>
      <w:r w:rsidRPr="001603EB">
        <w:rPr>
          <w:rFonts w:ascii="宋体" w:eastAsia="宋体" w:hAnsi="宋体" w:hint="eastAsia"/>
          <w:sz w:val="24"/>
          <w:szCs w:val="24"/>
        </w:rPr>
        <w:t>小时服务（电话、远程或现场），并在接到招标人通知后</w:t>
      </w:r>
      <w:r w:rsidRPr="00FC6D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15分钟内电话响应并2小时内到达客户现场</w:t>
      </w:r>
      <w:r w:rsidRPr="001603EB">
        <w:rPr>
          <w:rFonts w:ascii="宋体" w:eastAsia="宋体" w:hAnsi="宋体" w:hint="eastAsia"/>
          <w:sz w:val="24"/>
          <w:szCs w:val="24"/>
        </w:rPr>
        <w:t>。项目验收合格后，每年不低于</w:t>
      </w:r>
      <w:r w:rsidRPr="001603EB">
        <w:rPr>
          <w:rFonts w:ascii="宋体" w:eastAsia="宋体" w:hAnsi="宋体"/>
          <w:sz w:val="24"/>
          <w:szCs w:val="24"/>
        </w:rPr>
        <w:t>4</w:t>
      </w:r>
      <w:r w:rsidRPr="001603EB">
        <w:rPr>
          <w:rFonts w:ascii="宋体" w:eastAsia="宋体" w:hAnsi="宋体" w:hint="eastAsia"/>
          <w:sz w:val="24"/>
          <w:szCs w:val="24"/>
        </w:rPr>
        <w:t>次的例行维护及巡检。</w:t>
      </w:r>
    </w:p>
    <w:p w14:paraId="4D2E00EC" w14:textId="77777777" w:rsidR="00B97607" w:rsidRPr="001603EB" w:rsidRDefault="00B97607">
      <w:pPr>
        <w:rPr>
          <w:rFonts w:ascii="宋体" w:eastAsia="宋体" w:hAnsi="宋体"/>
          <w:sz w:val="24"/>
          <w:szCs w:val="24"/>
        </w:rPr>
      </w:pPr>
    </w:p>
    <w:p w14:paraId="750BC4AE" w14:textId="1ED432CF" w:rsidR="00322BA4" w:rsidRPr="001603EB" w:rsidRDefault="00B97607">
      <w:pPr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 w:hint="eastAsia"/>
          <w:sz w:val="24"/>
          <w:szCs w:val="24"/>
        </w:rPr>
        <w:t>3</w:t>
      </w:r>
      <w:r w:rsidRPr="001603EB">
        <w:rPr>
          <w:rFonts w:ascii="宋体" w:eastAsia="宋体" w:hAnsi="宋体"/>
          <w:sz w:val="24"/>
          <w:szCs w:val="24"/>
        </w:rPr>
        <w:t>.</w:t>
      </w:r>
      <w:r w:rsidR="00322BA4" w:rsidRPr="001603EB">
        <w:rPr>
          <w:rFonts w:ascii="宋体" w:eastAsia="宋体" w:hAnsi="宋体" w:hint="eastAsia"/>
          <w:sz w:val="24"/>
          <w:szCs w:val="24"/>
        </w:rPr>
        <w:t>培训要求：</w:t>
      </w:r>
    </w:p>
    <w:p w14:paraId="39544760" w14:textId="337A45D5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  <w:lang w:val="zh-CN"/>
        </w:rPr>
      </w:pPr>
      <w:r w:rsidRPr="001603EB">
        <w:rPr>
          <w:rFonts w:ascii="宋体" w:eastAsia="宋体" w:hAnsi="宋体"/>
          <w:sz w:val="24"/>
          <w:szCs w:val="24"/>
          <w:lang w:val="zh-CN"/>
        </w:rPr>
        <w:t>3.1</w:t>
      </w:r>
      <w:r w:rsidRPr="001603EB">
        <w:rPr>
          <w:rFonts w:ascii="宋体" w:eastAsia="宋体" w:hAnsi="宋体" w:hint="eastAsia"/>
          <w:sz w:val="24"/>
          <w:szCs w:val="24"/>
          <w:lang w:val="zh-CN"/>
        </w:rPr>
        <w:t>、中标人负责所供设备、软件的安装、调试及上线，招标单位予以配合。设备、软件的安装、调试所需的工具、仪表及安装材料等应由投标人自行解决。</w:t>
      </w:r>
    </w:p>
    <w:p w14:paraId="49216937" w14:textId="3889096B" w:rsidR="00B97607" w:rsidRPr="001603EB" w:rsidRDefault="00B97607" w:rsidP="00B976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603EB">
        <w:rPr>
          <w:rFonts w:ascii="宋体" w:eastAsia="宋体" w:hAnsi="宋体"/>
          <w:sz w:val="24"/>
          <w:szCs w:val="24"/>
          <w:lang w:val="zh-CN"/>
        </w:rPr>
        <w:t>3.</w:t>
      </w:r>
      <w:r w:rsidR="001603EB">
        <w:rPr>
          <w:rFonts w:ascii="宋体" w:eastAsia="宋体" w:hAnsi="宋体"/>
          <w:sz w:val="24"/>
          <w:szCs w:val="24"/>
          <w:lang w:val="zh-CN"/>
        </w:rPr>
        <w:t>2</w:t>
      </w:r>
      <w:r w:rsidRPr="001603EB">
        <w:rPr>
          <w:rFonts w:ascii="宋体" w:eastAsia="宋体" w:hAnsi="宋体" w:hint="eastAsia"/>
          <w:sz w:val="24"/>
          <w:szCs w:val="24"/>
          <w:lang w:val="zh-CN"/>
        </w:rPr>
        <w:t>、培训</w:t>
      </w:r>
      <w:r w:rsidR="001603EB">
        <w:rPr>
          <w:rFonts w:ascii="宋体" w:eastAsia="宋体" w:hAnsi="宋体" w:hint="eastAsia"/>
          <w:sz w:val="24"/>
          <w:szCs w:val="24"/>
          <w:lang w:val="zh-CN"/>
        </w:rPr>
        <w:t>：</w:t>
      </w:r>
      <w:r w:rsidRPr="001603EB">
        <w:rPr>
          <w:rFonts w:ascii="宋体" w:eastAsia="宋体" w:hAnsi="宋体" w:hint="eastAsia"/>
          <w:sz w:val="24"/>
          <w:szCs w:val="24"/>
        </w:rPr>
        <w:t>根据医院的情况制定相关培训方案</w:t>
      </w:r>
      <w:r w:rsidR="001603EB">
        <w:rPr>
          <w:rFonts w:ascii="宋体" w:eastAsia="宋体" w:hAnsi="宋体" w:hint="eastAsia"/>
          <w:sz w:val="24"/>
          <w:szCs w:val="24"/>
        </w:rPr>
        <w:t>，</w:t>
      </w:r>
      <w:r w:rsidRPr="001603EB">
        <w:rPr>
          <w:rFonts w:ascii="宋体" w:eastAsia="宋体" w:hAnsi="宋体" w:hint="eastAsia"/>
          <w:sz w:val="24"/>
          <w:szCs w:val="24"/>
        </w:rPr>
        <w:t>所有的培训费用必须计入投标总价。</w:t>
      </w:r>
    </w:p>
    <w:p w14:paraId="58AD5661" w14:textId="77777777" w:rsidR="009C0300" w:rsidRPr="001603EB" w:rsidRDefault="009C0300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9C0300" w:rsidRPr="0016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4EC43" w14:textId="77777777" w:rsidR="00A411CC" w:rsidRDefault="00A411CC" w:rsidP="009C0300">
      <w:r>
        <w:separator/>
      </w:r>
    </w:p>
  </w:endnote>
  <w:endnote w:type="continuationSeparator" w:id="0">
    <w:p w14:paraId="0549DA86" w14:textId="77777777" w:rsidR="00A411CC" w:rsidRDefault="00A411CC" w:rsidP="009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8B7ED" w14:textId="77777777" w:rsidR="00A411CC" w:rsidRDefault="00A411CC" w:rsidP="009C0300">
      <w:r>
        <w:separator/>
      </w:r>
    </w:p>
  </w:footnote>
  <w:footnote w:type="continuationSeparator" w:id="0">
    <w:p w14:paraId="47FF519A" w14:textId="77777777" w:rsidR="00A411CC" w:rsidRDefault="00A411CC" w:rsidP="009C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97F"/>
    <w:multiLevelType w:val="hybridMultilevel"/>
    <w:tmpl w:val="617A068C"/>
    <w:lvl w:ilvl="0" w:tplc="85C8BB2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014ED7"/>
    <w:rsid w:val="001603EB"/>
    <w:rsid w:val="001E2B66"/>
    <w:rsid w:val="00322BA4"/>
    <w:rsid w:val="003F3FBD"/>
    <w:rsid w:val="00473350"/>
    <w:rsid w:val="00570877"/>
    <w:rsid w:val="006067E7"/>
    <w:rsid w:val="00701F6C"/>
    <w:rsid w:val="008179EA"/>
    <w:rsid w:val="009A5270"/>
    <w:rsid w:val="009C0300"/>
    <w:rsid w:val="00A1419F"/>
    <w:rsid w:val="00A411CC"/>
    <w:rsid w:val="00B97607"/>
    <w:rsid w:val="00EA4AEA"/>
    <w:rsid w:val="00EA7D22"/>
    <w:rsid w:val="00FA7BD1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7FC0"/>
  <w15:chartTrackingRefBased/>
  <w15:docId w15:val="{8AA8117C-0782-41FD-B105-CEEF363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300"/>
    <w:rPr>
      <w:sz w:val="18"/>
      <w:szCs w:val="18"/>
    </w:rPr>
  </w:style>
  <w:style w:type="paragraph" w:styleId="a7">
    <w:name w:val="List Paragraph"/>
    <w:basedOn w:val="a"/>
    <w:uiPriority w:val="34"/>
    <w:qFormat/>
    <w:rsid w:val="00322B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2022-06-16T07:44:00Z</cp:lastPrinted>
  <dcterms:created xsi:type="dcterms:W3CDTF">2022-06-16T07:52:00Z</dcterms:created>
  <dcterms:modified xsi:type="dcterms:W3CDTF">2022-06-17T00:42:00Z</dcterms:modified>
</cp:coreProperties>
</file>