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9CCD8" w14:textId="2D9EEF07" w:rsidR="0082176B" w:rsidRPr="00CB7C77" w:rsidRDefault="0082176B" w:rsidP="00CB7C77">
      <w:pPr>
        <w:widowControl/>
        <w:spacing w:line="300" w:lineRule="auto"/>
        <w:jc w:val="center"/>
        <w:rPr>
          <w:rFonts w:ascii="黑体" w:eastAsia="黑体" w:hAnsi="黑体"/>
          <w:b/>
          <w:bCs/>
          <w:color w:val="000000" w:themeColor="text1"/>
          <w:sz w:val="32"/>
          <w:szCs w:val="32"/>
        </w:rPr>
      </w:pPr>
      <w:bookmarkStart w:id="0" w:name="_Toc214706651"/>
      <w:r w:rsidRPr="00CB7C77">
        <w:rPr>
          <w:rFonts w:ascii="黑体" w:eastAsia="黑体" w:hAnsi="黑体" w:hint="eastAsia"/>
          <w:b/>
          <w:bCs/>
          <w:color w:val="000000" w:themeColor="text1"/>
          <w:sz w:val="32"/>
          <w:szCs w:val="32"/>
        </w:rPr>
        <w:t>浙江大学医学院附属儿童医院</w:t>
      </w:r>
    </w:p>
    <w:p w14:paraId="32CC5E8E" w14:textId="3BE63499" w:rsidR="0082176B" w:rsidRPr="00CB7C77" w:rsidRDefault="00CB7C77" w:rsidP="00CB7C77">
      <w:pPr>
        <w:spacing w:before="156"/>
        <w:jc w:val="center"/>
        <w:rPr>
          <w:b/>
          <w:sz w:val="32"/>
          <w:szCs w:val="32"/>
        </w:rPr>
      </w:pPr>
      <w:r>
        <w:rPr>
          <w:rFonts w:ascii="宋体" w:hAnsi="宋体" w:hint="eastAsia"/>
          <w:b/>
          <w:sz w:val="32"/>
          <w:szCs w:val="32"/>
        </w:rPr>
        <w:t>智</w:t>
      </w:r>
      <w:r w:rsidRPr="00CB7C77">
        <w:rPr>
          <w:rFonts w:ascii="宋体" w:hAnsi="宋体" w:hint="eastAsia"/>
          <w:b/>
          <w:sz w:val="32"/>
          <w:szCs w:val="32"/>
        </w:rPr>
        <w:t>慧</w:t>
      </w:r>
      <w:proofErr w:type="gramStart"/>
      <w:r w:rsidRPr="00CB7C77">
        <w:rPr>
          <w:rFonts w:ascii="宋体" w:hAnsi="宋体" w:hint="eastAsia"/>
          <w:b/>
          <w:sz w:val="32"/>
          <w:szCs w:val="32"/>
        </w:rPr>
        <w:t>医</w:t>
      </w:r>
      <w:proofErr w:type="gramEnd"/>
      <w:r w:rsidRPr="00CB7C77">
        <w:rPr>
          <w:rFonts w:ascii="宋体" w:hAnsi="宋体" w:hint="eastAsia"/>
          <w:b/>
          <w:sz w:val="32"/>
          <w:szCs w:val="32"/>
        </w:rPr>
        <w:t>保系统改造项目</w:t>
      </w:r>
    </w:p>
    <w:bookmarkEnd w:id="0"/>
    <w:p w14:paraId="5BFEAD25" w14:textId="5F9891BF" w:rsidR="003235E2" w:rsidRDefault="00F75E67">
      <w:pPr>
        <w:pStyle w:val="1"/>
        <w:spacing w:before="156"/>
      </w:pPr>
      <w:r>
        <w:rPr>
          <w:rFonts w:hint="eastAsia"/>
        </w:rPr>
        <w:t>项目名称</w:t>
      </w:r>
    </w:p>
    <w:p w14:paraId="5445464C" w14:textId="20A59856" w:rsidR="003235E2" w:rsidRDefault="000A6A2A">
      <w:pPr>
        <w:numPr>
          <w:ilvl w:val="255"/>
          <w:numId w:val="0"/>
        </w:numPr>
        <w:rPr>
          <w:rFonts w:ascii="宋体" w:hAnsi="宋体"/>
          <w:b/>
        </w:rPr>
      </w:pPr>
      <w:r>
        <w:rPr>
          <w:rFonts w:ascii="宋体" w:hAnsi="宋体"/>
        </w:rPr>
        <w:t>浙江大学医学院附属儿童医</w:t>
      </w:r>
      <w:r>
        <w:rPr>
          <w:rFonts w:ascii="宋体" w:hAnsi="宋体" w:hint="eastAsia"/>
        </w:rPr>
        <w:t>院</w:t>
      </w:r>
      <w:r w:rsidR="0091297A">
        <w:rPr>
          <w:rFonts w:ascii="宋体" w:hAnsi="宋体" w:hint="eastAsia"/>
        </w:rPr>
        <w:t>智慧</w:t>
      </w:r>
      <w:proofErr w:type="gramStart"/>
      <w:r w:rsidR="0091297A">
        <w:rPr>
          <w:rFonts w:ascii="宋体" w:hAnsi="宋体" w:hint="eastAsia"/>
        </w:rPr>
        <w:t>医</w:t>
      </w:r>
      <w:proofErr w:type="gramEnd"/>
      <w:r w:rsidR="0091297A">
        <w:rPr>
          <w:rFonts w:ascii="宋体" w:hAnsi="宋体" w:hint="eastAsia"/>
        </w:rPr>
        <w:t>保系统</w:t>
      </w:r>
      <w:r w:rsidR="003C05CF">
        <w:rPr>
          <w:rFonts w:ascii="宋体" w:hAnsi="宋体" w:hint="eastAsia"/>
        </w:rPr>
        <w:t>改造项目</w:t>
      </w:r>
    </w:p>
    <w:p w14:paraId="2A6D38B5" w14:textId="77777777" w:rsidR="003235E2" w:rsidRDefault="000A6A2A">
      <w:pPr>
        <w:pStyle w:val="1"/>
        <w:spacing w:before="156"/>
      </w:pPr>
      <w:r>
        <w:t>招标内容</w:t>
      </w:r>
    </w:p>
    <w:p w14:paraId="4ADF658C" w14:textId="121C586D" w:rsidR="003235E2" w:rsidRDefault="000A6A2A">
      <w:pPr>
        <w:pStyle w:val="2"/>
      </w:pPr>
      <w:r>
        <w:rPr>
          <w:rFonts w:hint="eastAsia"/>
        </w:rPr>
        <w:t>整体</w:t>
      </w:r>
      <w:r>
        <w:t>要求</w:t>
      </w:r>
    </w:p>
    <w:p w14:paraId="53FBF16E" w14:textId="73039A04" w:rsidR="00EA10B1" w:rsidRDefault="00EA10B1" w:rsidP="00EA10B1">
      <w:pPr>
        <w:ind w:firstLineChars="200" w:firstLine="480"/>
      </w:pPr>
      <w:r w:rsidRPr="00EA10B1">
        <w:rPr>
          <w:rFonts w:hint="eastAsia"/>
        </w:rPr>
        <w:t>浙江省“智慧医保”工程</w:t>
      </w:r>
      <w:r w:rsidR="00583FA3">
        <w:t>建设项目依据国家医疗保障局《国家医疗保障信息平台建设指南》的要求建设</w:t>
      </w:r>
      <w:r w:rsidRPr="00EA10B1">
        <w:rPr>
          <w:rFonts w:hint="eastAsia"/>
        </w:rPr>
        <w:t>，结合浙江省</w:t>
      </w:r>
      <w:proofErr w:type="gramStart"/>
      <w:r w:rsidRPr="00EA10B1">
        <w:rPr>
          <w:rFonts w:hint="eastAsia"/>
        </w:rPr>
        <w:t>医</w:t>
      </w:r>
      <w:proofErr w:type="gramEnd"/>
      <w:r w:rsidRPr="00EA10B1">
        <w:rPr>
          <w:rFonts w:hint="eastAsia"/>
        </w:rPr>
        <w:t>保信息化建设现状、“最多跑一次”改革和推进政府数字化改革工作要求，采用全省统一建设、</w:t>
      </w:r>
      <w:proofErr w:type="gramStart"/>
      <w:r w:rsidRPr="00EA10B1">
        <w:rPr>
          <w:rFonts w:hint="eastAsia"/>
        </w:rPr>
        <w:t>省集中</w:t>
      </w:r>
      <w:proofErr w:type="gramEnd"/>
      <w:r w:rsidRPr="00EA10B1">
        <w:rPr>
          <w:rFonts w:hint="eastAsia"/>
        </w:rPr>
        <w:t>部署、省市二级运维保障、省市县三级应用的模式建设。</w:t>
      </w:r>
      <w:r>
        <w:rPr>
          <w:rFonts w:hint="eastAsia"/>
        </w:rPr>
        <w:t xml:space="preserve"> </w:t>
      </w:r>
      <w:r>
        <w:t xml:space="preserve"> </w:t>
      </w:r>
    </w:p>
    <w:p w14:paraId="64790831" w14:textId="4EBB2ABD" w:rsidR="00EA10B1" w:rsidRDefault="00EA10B1" w:rsidP="001C72B3">
      <w:pPr>
        <w:ind w:firstLineChars="200" w:firstLine="480"/>
      </w:pPr>
      <w:r w:rsidRPr="00EA10B1">
        <w:rPr>
          <w:rFonts w:hint="eastAsia"/>
        </w:rPr>
        <w:t>根据国家</w:t>
      </w:r>
      <w:proofErr w:type="gramStart"/>
      <w:r w:rsidRPr="00EA10B1">
        <w:rPr>
          <w:rFonts w:hint="eastAsia"/>
        </w:rPr>
        <w:t>医</w:t>
      </w:r>
      <w:proofErr w:type="gramEnd"/>
      <w:r w:rsidRPr="00EA10B1">
        <w:rPr>
          <w:rFonts w:hint="eastAsia"/>
        </w:rPr>
        <w:t>保局的要求，</w:t>
      </w:r>
      <w:r w:rsidR="007E02BF">
        <w:rPr>
          <w:rFonts w:hint="eastAsia"/>
        </w:rPr>
        <w:t>先</w:t>
      </w:r>
      <w:r w:rsidRPr="00EA10B1">
        <w:rPr>
          <w:rFonts w:hint="eastAsia"/>
        </w:rPr>
        <w:t>全面落实贯标工作。做好本地业务编码与国家编码标准数据库的全量映射及落地应用，确保全部定点医药机构完成与国家码的对码匹配。</w:t>
      </w:r>
      <w:r w:rsidR="007E02BF">
        <w:rPr>
          <w:rFonts w:hint="eastAsia"/>
        </w:rPr>
        <w:t>后按照</w:t>
      </w:r>
      <w:r w:rsidR="001C72B3">
        <w:rPr>
          <w:rFonts w:hint="eastAsia"/>
        </w:rPr>
        <w:t>浙江省</w:t>
      </w:r>
      <w:proofErr w:type="gramStart"/>
      <w:r w:rsidR="001C72B3">
        <w:rPr>
          <w:rFonts w:hint="eastAsia"/>
        </w:rPr>
        <w:t>医</w:t>
      </w:r>
      <w:proofErr w:type="gramEnd"/>
      <w:r w:rsidR="001C72B3">
        <w:rPr>
          <w:rFonts w:hint="eastAsia"/>
        </w:rPr>
        <w:t>保局</w:t>
      </w:r>
      <w:r w:rsidR="007E02BF">
        <w:rPr>
          <w:rFonts w:hint="eastAsia"/>
        </w:rPr>
        <w:t>《</w:t>
      </w:r>
      <w:r w:rsidR="007E02BF" w:rsidRPr="00117401">
        <w:rPr>
          <w:rFonts w:hint="eastAsia"/>
        </w:rPr>
        <w:t>浙江省医疗保障信息平台定点医药机构接口规范</w:t>
      </w:r>
      <w:r w:rsidR="007E02BF">
        <w:rPr>
          <w:rFonts w:hint="eastAsia"/>
        </w:rPr>
        <w:t>》和《</w:t>
      </w:r>
      <w:r w:rsidR="007E02BF" w:rsidRPr="00117401">
        <w:rPr>
          <w:rFonts w:hint="eastAsia"/>
        </w:rPr>
        <w:t>浙江省医疗保障信息平台</w:t>
      </w:r>
      <w:r w:rsidR="007E02BF" w:rsidRPr="00117401">
        <w:rPr>
          <w:rFonts w:hint="eastAsia"/>
        </w:rPr>
        <w:t>HIS</w:t>
      </w:r>
      <w:r w:rsidR="007E02BF" w:rsidRPr="00117401">
        <w:rPr>
          <w:rFonts w:hint="eastAsia"/>
        </w:rPr>
        <w:t>结算业务操作指引</w:t>
      </w:r>
      <w:r w:rsidR="007E02BF">
        <w:rPr>
          <w:rFonts w:hint="eastAsia"/>
        </w:rPr>
        <w:t>》</w:t>
      </w:r>
      <w:r w:rsidR="001C72B3">
        <w:rPr>
          <w:rFonts w:hint="eastAsia"/>
        </w:rPr>
        <w:t>文件要求，落实国家新医</w:t>
      </w:r>
      <w:proofErr w:type="gramStart"/>
      <w:r w:rsidR="001C72B3">
        <w:rPr>
          <w:rFonts w:hint="eastAsia"/>
        </w:rPr>
        <w:t>保交易</w:t>
      </w:r>
      <w:proofErr w:type="gramEnd"/>
      <w:r w:rsidR="001C72B3">
        <w:rPr>
          <w:rFonts w:hint="eastAsia"/>
        </w:rPr>
        <w:t>业务系统、</w:t>
      </w:r>
      <w:r w:rsidR="001C72B3">
        <w:rPr>
          <w:rFonts w:hint="eastAsia"/>
        </w:rPr>
        <w:t>DRG</w:t>
      </w:r>
      <w:r w:rsidR="001C72B3">
        <w:rPr>
          <w:rFonts w:hint="eastAsia"/>
        </w:rPr>
        <w:t>数据上传管理系统、</w:t>
      </w:r>
      <w:proofErr w:type="gramStart"/>
      <w:r w:rsidR="001C72B3">
        <w:rPr>
          <w:rFonts w:hint="eastAsia"/>
        </w:rPr>
        <w:t>医</w:t>
      </w:r>
      <w:proofErr w:type="gramEnd"/>
      <w:r w:rsidR="001C72B3">
        <w:rPr>
          <w:rFonts w:hint="eastAsia"/>
        </w:rPr>
        <w:t>保基金安全监管数据上传要求、门诊住院</w:t>
      </w:r>
      <w:proofErr w:type="gramStart"/>
      <w:r w:rsidR="001C72B3">
        <w:rPr>
          <w:rFonts w:hint="eastAsia"/>
        </w:rPr>
        <w:t>医</w:t>
      </w:r>
      <w:proofErr w:type="gramEnd"/>
      <w:r w:rsidR="001C72B3">
        <w:rPr>
          <w:rFonts w:hint="eastAsia"/>
        </w:rPr>
        <w:t>保事前事中明细审核系统、人员备案及住院特殊属性管理系统、科室管理及进销存管理系统、自费病人管理系统、门急诊业务及临床辅助业务数据上传、定点医药机构外购服务对接。</w:t>
      </w:r>
    </w:p>
    <w:p w14:paraId="497B03E1" w14:textId="7E5892B4" w:rsidR="000D2B3A" w:rsidRPr="00EA10B1" w:rsidRDefault="000D2B3A" w:rsidP="00EA10B1">
      <w:pPr>
        <w:ind w:firstLineChars="200" w:firstLine="480"/>
      </w:pPr>
      <w:r>
        <w:rPr>
          <w:rFonts w:hint="eastAsia"/>
        </w:rPr>
        <w:t>本项目建设需对医院信息系统</w:t>
      </w:r>
      <w:r>
        <w:rPr>
          <w:rFonts w:hint="eastAsia"/>
        </w:rPr>
        <w:t>H</w:t>
      </w:r>
      <w:r>
        <w:t>IS</w:t>
      </w:r>
      <w:r>
        <w:rPr>
          <w:rFonts w:hint="eastAsia"/>
        </w:rPr>
        <w:t>财务结算</w:t>
      </w:r>
      <w:r w:rsidR="003F690E">
        <w:rPr>
          <w:rFonts w:hint="eastAsia"/>
        </w:rPr>
        <w:t>等</w:t>
      </w:r>
      <w:r>
        <w:rPr>
          <w:rFonts w:hint="eastAsia"/>
        </w:rPr>
        <w:t>子系统进行改造，满足浙江省“智慧医保”的接口建设要求；对医院信息系统的一体化电子病历系统进行改造满足慢病用药管理要求、门诊电子病历</w:t>
      </w:r>
      <w:r w:rsidR="00CC46DC">
        <w:rPr>
          <w:rFonts w:hint="eastAsia"/>
        </w:rPr>
        <w:t>系统改造</w:t>
      </w:r>
      <w:proofErr w:type="gramStart"/>
      <w:r w:rsidR="00CC46DC">
        <w:rPr>
          <w:rFonts w:hint="eastAsia"/>
        </w:rPr>
        <w:t>实现诊间结算</w:t>
      </w:r>
      <w:proofErr w:type="gramEnd"/>
      <w:r w:rsidR="00CC46DC">
        <w:rPr>
          <w:rFonts w:hint="eastAsia"/>
        </w:rPr>
        <w:t>要求、住院电子病历系统改造实现病区结算要求、一体化电子病历系统改造实现门诊和住院</w:t>
      </w:r>
      <w:proofErr w:type="gramStart"/>
      <w:r w:rsidR="00CC46DC">
        <w:rPr>
          <w:rFonts w:hint="eastAsia"/>
        </w:rPr>
        <w:t>医</w:t>
      </w:r>
      <w:proofErr w:type="gramEnd"/>
      <w:r w:rsidR="00CC46DC">
        <w:rPr>
          <w:rFonts w:hint="eastAsia"/>
        </w:rPr>
        <w:t>保审核规则的要求、</w:t>
      </w:r>
      <w:r w:rsidR="00D41BA2">
        <w:rPr>
          <w:rFonts w:hint="eastAsia"/>
        </w:rPr>
        <w:t>一体化电子病历系统改造</w:t>
      </w:r>
      <w:r w:rsidR="00F47245">
        <w:rPr>
          <w:rFonts w:hint="eastAsia"/>
        </w:rPr>
        <w:t>实</w:t>
      </w:r>
      <w:r w:rsidR="00D41BA2">
        <w:rPr>
          <w:rFonts w:hint="eastAsia"/>
        </w:rPr>
        <w:t>现门急诊诊疗数据汇集和上传要求。本项目建设应在医院现有信息系统的基础上实现相关功能的改造。</w:t>
      </w:r>
    </w:p>
    <w:p w14:paraId="55364B69" w14:textId="36603DD5" w:rsidR="003235E2" w:rsidRDefault="00F73454">
      <w:pPr>
        <w:pStyle w:val="2"/>
      </w:pPr>
      <w:r>
        <w:rPr>
          <w:rFonts w:hint="eastAsia"/>
        </w:rPr>
        <w:lastRenderedPageBreak/>
        <w:t>技术参数</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75"/>
        <w:gridCol w:w="1893"/>
        <w:gridCol w:w="4595"/>
      </w:tblGrid>
      <w:tr w:rsidR="00E019A8" w:rsidRPr="00E019A8" w14:paraId="427AA0A3"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hideMark/>
          </w:tcPr>
          <w:p w14:paraId="01556C8D" w14:textId="77777777" w:rsidR="00E019A8" w:rsidRPr="00E019A8" w:rsidRDefault="00E019A8" w:rsidP="00E019A8">
            <w:pPr>
              <w:widowControl/>
              <w:adjustRightInd w:val="0"/>
              <w:snapToGrid w:val="0"/>
              <w:jc w:val="center"/>
              <w:rPr>
                <w:rFonts w:ascii="宋体" w:hAnsi="宋体" w:cs="宋体"/>
                <w:b/>
                <w:bCs/>
                <w:kern w:val="0"/>
                <w:sz w:val="21"/>
                <w:szCs w:val="21"/>
              </w:rPr>
            </w:pPr>
            <w:bookmarkStart w:id="1" w:name="_Hlk102900886"/>
            <w:r w:rsidRPr="00E019A8">
              <w:rPr>
                <w:rFonts w:ascii="宋体" w:hAnsi="宋体" w:cs="宋体" w:hint="eastAsia"/>
                <w:b/>
                <w:bCs/>
                <w:kern w:val="0"/>
                <w:sz w:val="21"/>
                <w:szCs w:val="21"/>
              </w:rPr>
              <w:t>序号</w:t>
            </w:r>
          </w:p>
        </w:tc>
        <w:tc>
          <w:tcPr>
            <w:tcW w:w="908" w:type="pct"/>
            <w:tcBorders>
              <w:top w:val="single" w:sz="4" w:space="0" w:color="auto"/>
              <w:left w:val="single" w:sz="4" w:space="0" w:color="auto"/>
              <w:bottom w:val="single" w:sz="4" w:space="0" w:color="auto"/>
              <w:right w:val="single" w:sz="4" w:space="0" w:color="auto"/>
            </w:tcBorders>
            <w:shd w:val="clear" w:color="5B9BD5" w:fill="auto"/>
            <w:vAlign w:val="center"/>
          </w:tcPr>
          <w:p w14:paraId="453203E3" w14:textId="77777777" w:rsidR="00E019A8" w:rsidRPr="00E019A8" w:rsidRDefault="00E019A8" w:rsidP="00E019A8">
            <w:pPr>
              <w:widowControl/>
              <w:adjustRightInd w:val="0"/>
              <w:snapToGrid w:val="0"/>
              <w:jc w:val="center"/>
              <w:rPr>
                <w:rFonts w:ascii="宋体" w:hAnsi="宋体" w:cs="宋体"/>
                <w:b/>
                <w:bCs/>
                <w:kern w:val="0"/>
                <w:sz w:val="21"/>
                <w:szCs w:val="21"/>
              </w:rPr>
            </w:pPr>
            <w:r w:rsidRPr="00E019A8">
              <w:rPr>
                <w:rFonts w:ascii="宋体" w:hAnsi="宋体" w:cs="宋体" w:hint="eastAsia"/>
                <w:b/>
                <w:bCs/>
                <w:kern w:val="0"/>
                <w:sz w:val="21"/>
                <w:szCs w:val="21"/>
              </w:rPr>
              <w:t>工作大项</w:t>
            </w: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hideMark/>
          </w:tcPr>
          <w:p w14:paraId="2ACBEAD1" w14:textId="77777777" w:rsidR="00E019A8" w:rsidRPr="00E019A8" w:rsidRDefault="00E019A8" w:rsidP="00E019A8">
            <w:pPr>
              <w:widowControl/>
              <w:adjustRightInd w:val="0"/>
              <w:snapToGrid w:val="0"/>
              <w:jc w:val="center"/>
              <w:rPr>
                <w:rFonts w:ascii="宋体" w:hAnsi="宋体" w:cs="宋体"/>
                <w:b/>
                <w:bCs/>
                <w:kern w:val="0"/>
                <w:sz w:val="21"/>
                <w:szCs w:val="21"/>
              </w:rPr>
            </w:pPr>
            <w:r w:rsidRPr="00E019A8">
              <w:rPr>
                <w:rFonts w:ascii="宋体" w:hAnsi="宋体" w:cs="宋体" w:hint="eastAsia"/>
                <w:b/>
                <w:bCs/>
                <w:kern w:val="0"/>
                <w:sz w:val="21"/>
                <w:szCs w:val="21"/>
              </w:rPr>
              <w:t>功能模块</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hideMark/>
          </w:tcPr>
          <w:p w14:paraId="6BFC2093" w14:textId="77777777" w:rsidR="00E019A8" w:rsidRPr="00E019A8" w:rsidRDefault="00E019A8" w:rsidP="00E019A8">
            <w:pPr>
              <w:widowControl/>
              <w:adjustRightInd w:val="0"/>
              <w:snapToGrid w:val="0"/>
              <w:jc w:val="center"/>
              <w:rPr>
                <w:rFonts w:ascii="宋体" w:hAnsi="宋体" w:cs="宋体"/>
                <w:b/>
                <w:bCs/>
                <w:kern w:val="0"/>
                <w:sz w:val="21"/>
                <w:szCs w:val="21"/>
              </w:rPr>
            </w:pPr>
            <w:r w:rsidRPr="00E019A8">
              <w:rPr>
                <w:rFonts w:ascii="宋体" w:hAnsi="宋体" w:cs="宋体" w:hint="eastAsia"/>
                <w:b/>
                <w:bCs/>
                <w:kern w:val="0"/>
                <w:sz w:val="21"/>
                <w:szCs w:val="21"/>
              </w:rPr>
              <w:t>功能要求</w:t>
            </w:r>
          </w:p>
        </w:tc>
      </w:tr>
      <w:tr w:rsidR="00E019A8" w:rsidRPr="00E019A8" w14:paraId="4A5DAE3C"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5716328" w14:textId="77777777" w:rsidR="00E019A8" w:rsidRPr="00E019A8" w:rsidRDefault="00E019A8" w:rsidP="00E019A8">
            <w:pPr>
              <w:widowControl/>
              <w:adjustRightInd w:val="0"/>
              <w:snapToGrid w:val="0"/>
              <w:jc w:val="center"/>
              <w:rPr>
                <w:rFonts w:ascii="宋体" w:hAnsi="宋体" w:cs="宋体"/>
                <w:b/>
                <w:bCs/>
                <w:kern w:val="0"/>
                <w:sz w:val="21"/>
                <w:szCs w:val="21"/>
              </w:rPr>
            </w:pPr>
            <w:r w:rsidRPr="00E019A8">
              <w:rPr>
                <w:rFonts w:ascii="宋体" w:hAnsi="宋体" w:cs="宋体" w:hint="eastAsia"/>
                <w:kern w:val="0"/>
                <w:sz w:val="21"/>
                <w:szCs w:val="21"/>
              </w:rPr>
              <w:t>1</w:t>
            </w:r>
          </w:p>
        </w:tc>
        <w:tc>
          <w:tcPr>
            <w:tcW w:w="908" w:type="pct"/>
            <w:vMerge w:val="restart"/>
            <w:tcBorders>
              <w:top w:val="single" w:sz="4" w:space="0" w:color="auto"/>
              <w:left w:val="single" w:sz="4" w:space="0" w:color="auto"/>
              <w:right w:val="single" w:sz="4" w:space="0" w:color="auto"/>
            </w:tcBorders>
            <w:shd w:val="clear" w:color="5B9BD5" w:fill="auto"/>
            <w:vAlign w:val="center"/>
          </w:tcPr>
          <w:p w14:paraId="19F5DC7C" w14:textId="77777777" w:rsidR="00E019A8" w:rsidRPr="00E019A8" w:rsidRDefault="00E019A8" w:rsidP="00E019A8">
            <w:pPr>
              <w:adjustRightInd w:val="0"/>
              <w:snapToGrid w:val="0"/>
              <w:jc w:val="center"/>
              <w:rPr>
                <w:rFonts w:ascii="宋体" w:hAnsi="宋体" w:cs="宋体"/>
                <w:b/>
                <w:bCs/>
                <w:kern w:val="0"/>
                <w:sz w:val="21"/>
                <w:szCs w:val="21"/>
              </w:rPr>
            </w:pPr>
            <w:r w:rsidRPr="00E019A8">
              <w:rPr>
                <w:rFonts w:ascii="宋体" w:hAnsi="宋体" w:cs="宋体" w:hint="eastAsia"/>
                <w:kern w:val="0"/>
                <w:sz w:val="21"/>
                <w:szCs w:val="21"/>
              </w:rPr>
              <w:t>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保一期</w:t>
            </w: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8184AB5" w14:textId="77777777" w:rsidR="00E019A8" w:rsidRPr="00E019A8" w:rsidRDefault="00E019A8" w:rsidP="00E019A8">
            <w:pPr>
              <w:widowControl/>
              <w:adjustRightInd w:val="0"/>
              <w:snapToGrid w:val="0"/>
              <w:jc w:val="left"/>
              <w:rPr>
                <w:rFonts w:ascii="宋体" w:hAnsi="宋体" w:cs="宋体"/>
                <w:b/>
                <w:bCs/>
                <w:kern w:val="0"/>
                <w:sz w:val="21"/>
                <w:szCs w:val="21"/>
              </w:rPr>
            </w:pPr>
            <w:r w:rsidRPr="00E019A8">
              <w:rPr>
                <w:rFonts w:ascii="宋体" w:hAnsi="宋体" w:cs="宋体" w:hint="eastAsia"/>
                <w:kern w:val="0"/>
                <w:sz w:val="21"/>
                <w:szCs w:val="21"/>
              </w:rPr>
              <w:t>签到</w:t>
            </w:r>
            <w:proofErr w:type="gramStart"/>
            <w:r w:rsidRPr="00E019A8">
              <w:rPr>
                <w:rFonts w:ascii="宋体" w:hAnsi="宋体" w:cs="宋体" w:hint="eastAsia"/>
                <w:kern w:val="0"/>
                <w:sz w:val="21"/>
                <w:szCs w:val="21"/>
              </w:rPr>
              <w:t>签退管理</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6F6A413"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对接实现操作员签到、</w:t>
            </w:r>
            <w:proofErr w:type="gramStart"/>
            <w:r w:rsidRPr="00E019A8">
              <w:rPr>
                <w:rFonts w:ascii="宋体" w:hAnsi="宋体" w:cs="宋体" w:hint="eastAsia"/>
                <w:kern w:val="0"/>
                <w:sz w:val="21"/>
                <w:szCs w:val="21"/>
              </w:rPr>
              <w:t>签退等</w:t>
            </w:r>
            <w:proofErr w:type="gramEnd"/>
            <w:r w:rsidRPr="00E019A8">
              <w:rPr>
                <w:rFonts w:ascii="宋体" w:hAnsi="宋体" w:cs="宋体" w:hint="eastAsia"/>
                <w:kern w:val="0"/>
                <w:sz w:val="21"/>
                <w:szCs w:val="21"/>
              </w:rPr>
              <w:t xml:space="preserve">。 </w:t>
            </w:r>
          </w:p>
          <w:p w14:paraId="5F0127B8" w14:textId="77777777" w:rsidR="00E019A8" w:rsidRPr="00E019A8" w:rsidRDefault="00E019A8" w:rsidP="00E019A8">
            <w:pPr>
              <w:widowControl/>
              <w:adjustRightInd w:val="0"/>
              <w:snapToGrid w:val="0"/>
              <w:jc w:val="left"/>
              <w:rPr>
                <w:rFonts w:ascii="宋体" w:hAnsi="宋体" w:cs="宋体"/>
                <w:b/>
                <w:bCs/>
                <w:kern w:val="0"/>
                <w:sz w:val="21"/>
                <w:szCs w:val="21"/>
              </w:rPr>
            </w:pPr>
            <w:r w:rsidRPr="00E019A8">
              <w:rPr>
                <w:rFonts w:ascii="宋体" w:hAnsi="宋体" w:cs="宋体" w:hint="eastAsia"/>
                <w:kern w:val="0"/>
                <w:sz w:val="21"/>
                <w:szCs w:val="21"/>
              </w:rPr>
              <w:t>系统登录自动完成签到，定时自动签退。 降低实操压力。</w:t>
            </w:r>
          </w:p>
        </w:tc>
      </w:tr>
      <w:tr w:rsidR="00E019A8" w:rsidRPr="00E019A8" w14:paraId="199490DC"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6F21F53"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p>
        </w:tc>
        <w:tc>
          <w:tcPr>
            <w:tcW w:w="908" w:type="pct"/>
            <w:vMerge/>
            <w:tcBorders>
              <w:left w:val="single" w:sz="4" w:space="0" w:color="auto"/>
              <w:right w:val="single" w:sz="4" w:space="0" w:color="auto"/>
            </w:tcBorders>
            <w:shd w:val="clear" w:color="5B9BD5" w:fill="auto"/>
            <w:vAlign w:val="center"/>
          </w:tcPr>
          <w:p w14:paraId="11A8595E"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279370E"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门诊窗口</w:t>
            </w:r>
            <w:proofErr w:type="gramStart"/>
            <w:r w:rsidRPr="00E019A8">
              <w:rPr>
                <w:rFonts w:ascii="宋体" w:hAnsi="宋体" w:cs="宋体" w:hint="eastAsia"/>
                <w:kern w:val="0"/>
                <w:sz w:val="21"/>
                <w:szCs w:val="21"/>
              </w:rPr>
              <w:t>医保交易</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F41C7A2" w14:textId="2954E768" w:rsidR="00E019A8" w:rsidRPr="00E019A8" w:rsidRDefault="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实现门诊挂号、门诊挂号撤销、门诊就诊信息上传、门诊费用明细信息上传、门诊费用明细信息撤销、门诊预结算、门诊结算、门诊结算撤销业务交易。</w:t>
            </w:r>
            <w:r w:rsidRPr="00E019A8">
              <w:rPr>
                <w:rFonts w:ascii="宋体" w:hAnsi="宋体" w:cs="宋体" w:hint="eastAsia"/>
                <w:kern w:val="0"/>
                <w:sz w:val="21"/>
                <w:szCs w:val="21"/>
              </w:rPr>
              <w:br/>
              <w:t>涉及</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保类型，包括：市子女、市少年儿童、市大学生、省在职、省离休、省子女统筹、省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卡通罕见病、规定病种。</w:t>
            </w:r>
          </w:p>
        </w:tc>
      </w:tr>
      <w:tr w:rsidR="00E019A8" w:rsidRPr="00E019A8" w14:paraId="672E6BB0"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3860DD4"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3</w:t>
            </w:r>
          </w:p>
        </w:tc>
        <w:tc>
          <w:tcPr>
            <w:tcW w:w="908" w:type="pct"/>
            <w:vMerge/>
            <w:tcBorders>
              <w:left w:val="single" w:sz="4" w:space="0" w:color="auto"/>
              <w:right w:val="single" w:sz="4" w:space="0" w:color="auto"/>
            </w:tcBorders>
            <w:shd w:val="clear" w:color="5B9BD5" w:fill="auto"/>
            <w:vAlign w:val="center"/>
          </w:tcPr>
          <w:p w14:paraId="78CD69E9"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B64FF0F"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门诊自助机</w:t>
            </w:r>
            <w:proofErr w:type="gramStart"/>
            <w:r w:rsidRPr="00E019A8">
              <w:rPr>
                <w:rFonts w:ascii="宋体" w:hAnsi="宋体" w:cs="宋体" w:hint="eastAsia"/>
                <w:kern w:val="0"/>
                <w:sz w:val="21"/>
                <w:szCs w:val="21"/>
              </w:rPr>
              <w:t>医保交易</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C99E68C"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实现门诊挂号、门诊就诊信息上传、门诊费用明细信息上传、门诊预结算、门诊结算等业务交易。</w:t>
            </w:r>
            <w:r w:rsidRPr="00E019A8">
              <w:rPr>
                <w:rFonts w:ascii="宋体" w:hAnsi="宋体" w:cs="宋体" w:hint="eastAsia"/>
                <w:kern w:val="0"/>
                <w:sz w:val="21"/>
                <w:szCs w:val="21"/>
              </w:rPr>
              <w:br/>
              <w:t>涉及</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保类型，包括：市子女、市少年儿童、市大学生、省在职、省离休、省子女统筹、省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卡通罕见病等。</w:t>
            </w:r>
          </w:p>
        </w:tc>
      </w:tr>
      <w:tr w:rsidR="00E019A8" w:rsidRPr="00E019A8" w14:paraId="4F92B083"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AE62F40"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4</w:t>
            </w:r>
          </w:p>
        </w:tc>
        <w:tc>
          <w:tcPr>
            <w:tcW w:w="908" w:type="pct"/>
            <w:vMerge/>
            <w:tcBorders>
              <w:left w:val="single" w:sz="4" w:space="0" w:color="auto"/>
              <w:right w:val="single" w:sz="4" w:space="0" w:color="auto"/>
            </w:tcBorders>
            <w:shd w:val="clear" w:color="5B9BD5" w:fill="auto"/>
            <w:vAlign w:val="center"/>
          </w:tcPr>
          <w:p w14:paraId="6BAFB52A"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EC60378"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门诊</w:t>
            </w:r>
            <w:proofErr w:type="gramStart"/>
            <w:r w:rsidRPr="00E019A8">
              <w:rPr>
                <w:rFonts w:ascii="宋体" w:hAnsi="宋体" w:cs="宋体" w:hint="eastAsia"/>
                <w:kern w:val="0"/>
                <w:sz w:val="21"/>
                <w:szCs w:val="21"/>
              </w:rPr>
              <w:t>诊</w:t>
            </w:r>
            <w:proofErr w:type="gramEnd"/>
            <w:r w:rsidRPr="00E019A8">
              <w:rPr>
                <w:rFonts w:ascii="宋体" w:hAnsi="宋体" w:cs="宋体" w:hint="eastAsia"/>
                <w:kern w:val="0"/>
                <w:sz w:val="21"/>
                <w:szCs w:val="21"/>
              </w:rPr>
              <w:t>间</w:t>
            </w:r>
            <w:proofErr w:type="gramStart"/>
            <w:r w:rsidRPr="00E019A8">
              <w:rPr>
                <w:rFonts w:ascii="宋体" w:hAnsi="宋体" w:cs="宋体" w:hint="eastAsia"/>
                <w:kern w:val="0"/>
                <w:sz w:val="21"/>
                <w:szCs w:val="21"/>
              </w:rPr>
              <w:t>医保交易</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D7FEC23"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实现门诊挂号、门诊就诊信息上传、门诊费用明细信息上传、门诊预结算、门诊结算等业务交易。</w:t>
            </w:r>
            <w:r w:rsidRPr="00E019A8">
              <w:rPr>
                <w:rFonts w:ascii="宋体" w:hAnsi="宋体" w:cs="宋体" w:hint="eastAsia"/>
                <w:kern w:val="0"/>
                <w:sz w:val="21"/>
                <w:szCs w:val="21"/>
              </w:rPr>
              <w:br/>
              <w:t>涉及</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保类型，包括：市子女、市少年儿童、市大学生、省在职、省离休、省子女统筹、省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卡通罕见病等。</w:t>
            </w:r>
          </w:p>
        </w:tc>
      </w:tr>
      <w:tr w:rsidR="00E019A8" w:rsidRPr="00E019A8" w14:paraId="5AC34E77"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98A7B77"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5</w:t>
            </w:r>
          </w:p>
        </w:tc>
        <w:tc>
          <w:tcPr>
            <w:tcW w:w="908" w:type="pct"/>
            <w:vMerge/>
            <w:tcBorders>
              <w:left w:val="single" w:sz="4" w:space="0" w:color="auto"/>
              <w:right w:val="single" w:sz="4" w:space="0" w:color="auto"/>
            </w:tcBorders>
            <w:shd w:val="clear" w:color="5B9BD5" w:fill="auto"/>
            <w:vAlign w:val="center"/>
          </w:tcPr>
          <w:p w14:paraId="60AF50F5"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0C1A0D8" w14:textId="77777777" w:rsidR="00E019A8" w:rsidRPr="00E019A8" w:rsidRDefault="00E019A8" w:rsidP="00E019A8">
            <w:pPr>
              <w:widowControl/>
              <w:adjustRightInd w:val="0"/>
              <w:snapToGrid w:val="0"/>
              <w:rPr>
                <w:rFonts w:ascii="宋体" w:hAnsi="宋体" w:cs="宋体"/>
                <w:kern w:val="0"/>
                <w:sz w:val="21"/>
                <w:szCs w:val="21"/>
              </w:rPr>
            </w:pPr>
            <w:proofErr w:type="gramStart"/>
            <w:r w:rsidRPr="00E019A8">
              <w:rPr>
                <w:rFonts w:ascii="宋体" w:hAnsi="宋体" w:cs="宋体" w:hint="eastAsia"/>
                <w:kern w:val="0"/>
                <w:sz w:val="21"/>
                <w:szCs w:val="21"/>
              </w:rPr>
              <w:t>医保登记</w:t>
            </w:r>
            <w:proofErr w:type="gramEnd"/>
            <w:r w:rsidRPr="00E019A8">
              <w:rPr>
                <w:rFonts w:ascii="宋体" w:hAnsi="宋体" w:cs="宋体" w:hint="eastAsia"/>
                <w:kern w:val="0"/>
                <w:sz w:val="21"/>
                <w:szCs w:val="21"/>
              </w:rPr>
              <w:t>查询</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F445024"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辅助交易类功能拓展，实现就诊信息查询、诊断信息查询、结算信息查询、费用明细查询、在</w:t>
            </w:r>
            <w:proofErr w:type="gramStart"/>
            <w:r w:rsidRPr="00E019A8">
              <w:rPr>
                <w:rFonts w:ascii="宋体" w:hAnsi="宋体" w:cs="宋体" w:hint="eastAsia"/>
                <w:kern w:val="0"/>
                <w:sz w:val="21"/>
                <w:szCs w:val="21"/>
              </w:rPr>
              <w:t>院信息</w:t>
            </w:r>
            <w:proofErr w:type="gramEnd"/>
            <w:r w:rsidRPr="00E019A8">
              <w:rPr>
                <w:rFonts w:ascii="宋体" w:hAnsi="宋体" w:cs="宋体" w:hint="eastAsia"/>
                <w:kern w:val="0"/>
                <w:sz w:val="21"/>
                <w:szCs w:val="21"/>
              </w:rPr>
              <w:t>查询、转院信息查询等</w:t>
            </w:r>
          </w:p>
        </w:tc>
      </w:tr>
      <w:tr w:rsidR="00E019A8" w:rsidRPr="00E019A8" w14:paraId="6E75071F"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1A61FD2"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6</w:t>
            </w:r>
          </w:p>
        </w:tc>
        <w:tc>
          <w:tcPr>
            <w:tcW w:w="908" w:type="pct"/>
            <w:vMerge/>
            <w:tcBorders>
              <w:left w:val="single" w:sz="4" w:space="0" w:color="auto"/>
              <w:right w:val="single" w:sz="4" w:space="0" w:color="auto"/>
            </w:tcBorders>
            <w:shd w:val="clear" w:color="5B9BD5" w:fill="auto"/>
            <w:vAlign w:val="center"/>
          </w:tcPr>
          <w:p w14:paraId="2D1F870B"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D8C7CFA"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慢病管理</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1A33D58" w14:textId="53C0E5EB" w:rsidR="00E019A8" w:rsidRPr="00E019A8" w:rsidRDefault="00E019A8">
            <w:pPr>
              <w:widowControl/>
              <w:adjustRightInd w:val="0"/>
              <w:snapToGrid w:val="0"/>
              <w:jc w:val="left"/>
              <w:rPr>
                <w:rFonts w:ascii="宋体" w:hAnsi="宋体" w:cs="宋体"/>
                <w:kern w:val="0"/>
                <w:sz w:val="21"/>
                <w:szCs w:val="21"/>
              </w:rPr>
            </w:pPr>
            <w:proofErr w:type="gramStart"/>
            <w:r w:rsidRPr="00E019A8">
              <w:rPr>
                <w:rFonts w:ascii="宋体" w:hAnsi="宋体" w:cs="宋体" w:hint="eastAsia"/>
                <w:kern w:val="0"/>
                <w:sz w:val="21"/>
                <w:szCs w:val="21"/>
              </w:rPr>
              <w:t>慢特病交易</w:t>
            </w:r>
            <w:proofErr w:type="gramEnd"/>
            <w:r w:rsidRPr="00E019A8">
              <w:rPr>
                <w:rFonts w:ascii="宋体" w:hAnsi="宋体" w:cs="宋体" w:hint="eastAsia"/>
                <w:kern w:val="0"/>
                <w:sz w:val="21"/>
                <w:szCs w:val="21"/>
              </w:rPr>
              <w:t>查询拓展，实现人员</w:t>
            </w:r>
            <w:proofErr w:type="gramStart"/>
            <w:r w:rsidRPr="00E019A8">
              <w:rPr>
                <w:rFonts w:ascii="宋体" w:hAnsi="宋体" w:cs="宋体" w:hint="eastAsia"/>
                <w:kern w:val="0"/>
                <w:sz w:val="21"/>
                <w:szCs w:val="21"/>
              </w:rPr>
              <w:t>慢特病用药</w:t>
            </w:r>
            <w:proofErr w:type="gramEnd"/>
            <w:r w:rsidRPr="00E019A8">
              <w:rPr>
                <w:rFonts w:ascii="宋体" w:hAnsi="宋体" w:cs="宋体" w:hint="eastAsia"/>
                <w:kern w:val="0"/>
                <w:sz w:val="21"/>
                <w:szCs w:val="21"/>
              </w:rPr>
              <w:t>记录查询、人员累计信息查询、人员</w:t>
            </w:r>
            <w:proofErr w:type="gramStart"/>
            <w:r w:rsidRPr="00E019A8">
              <w:rPr>
                <w:rFonts w:ascii="宋体" w:hAnsi="宋体" w:cs="宋体" w:hint="eastAsia"/>
                <w:kern w:val="0"/>
                <w:sz w:val="21"/>
                <w:szCs w:val="21"/>
              </w:rPr>
              <w:t>慢特病</w:t>
            </w:r>
            <w:proofErr w:type="gramEnd"/>
            <w:r w:rsidRPr="00E019A8">
              <w:rPr>
                <w:rFonts w:ascii="宋体" w:hAnsi="宋体" w:cs="宋体" w:hint="eastAsia"/>
                <w:kern w:val="0"/>
                <w:sz w:val="21"/>
                <w:szCs w:val="21"/>
              </w:rPr>
              <w:t>备案查询等接口。</w:t>
            </w:r>
          </w:p>
        </w:tc>
      </w:tr>
      <w:tr w:rsidR="00E019A8" w:rsidRPr="00E019A8" w14:paraId="6730339D"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A9F2C46"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7</w:t>
            </w:r>
          </w:p>
        </w:tc>
        <w:tc>
          <w:tcPr>
            <w:tcW w:w="908" w:type="pct"/>
            <w:vMerge/>
            <w:tcBorders>
              <w:left w:val="single" w:sz="4" w:space="0" w:color="auto"/>
              <w:right w:val="single" w:sz="4" w:space="0" w:color="auto"/>
            </w:tcBorders>
            <w:shd w:val="clear" w:color="5B9BD5" w:fill="auto"/>
            <w:vAlign w:val="center"/>
          </w:tcPr>
          <w:p w14:paraId="677229C2" w14:textId="77777777" w:rsidR="00E019A8" w:rsidRPr="00E019A8" w:rsidRDefault="00E019A8" w:rsidP="00E019A8">
            <w:pPr>
              <w:adjustRightInd w:val="0"/>
              <w:snapToGrid w:val="0"/>
              <w:jc w:val="center"/>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1B8D763"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出院结算-清单打印</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B2BB79F" w14:textId="26CD2C36" w:rsidR="00E019A8" w:rsidRPr="00E019A8" w:rsidRDefault="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完成省智慧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保项目组结算过程数据存储。实现省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保H</w:t>
            </w:r>
            <w:r w:rsidRPr="00E019A8">
              <w:rPr>
                <w:rFonts w:ascii="宋体" w:hAnsi="宋体" w:cs="宋体"/>
                <w:kern w:val="0"/>
                <w:sz w:val="21"/>
                <w:szCs w:val="21"/>
              </w:rPr>
              <w:t>IS</w:t>
            </w:r>
            <w:r w:rsidRPr="00E019A8">
              <w:rPr>
                <w:rFonts w:ascii="宋体" w:hAnsi="宋体" w:cs="宋体" w:hint="eastAsia"/>
                <w:kern w:val="0"/>
                <w:sz w:val="21"/>
                <w:szCs w:val="21"/>
              </w:rPr>
              <w:t xml:space="preserve">本地生成并打印结算清单，异地病人单独处理，通过接口对接获取结算数据，完成结算清单设计及打印。 </w:t>
            </w:r>
          </w:p>
        </w:tc>
      </w:tr>
      <w:tr w:rsidR="00E019A8" w:rsidRPr="00E019A8" w14:paraId="08270ED3"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3F38FA9B"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lastRenderedPageBreak/>
              <w:t>8</w:t>
            </w:r>
          </w:p>
        </w:tc>
        <w:tc>
          <w:tcPr>
            <w:tcW w:w="908" w:type="pct"/>
            <w:vMerge/>
            <w:tcBorders>
              <w:left w:val="single" w:sz="4" w:space="0" w:color="auto"/>
              <w:right w:val="single" w:sz="4" w:space="0" w:color="auto"/>
            </w:tcBorders>
            <w:shd w:val="clear" w:color="5B9BD5" w:fill="auto"/>
          </w:tcPr>
          <w:p w14:paraId="07F2EDB8"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D96646B"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住院窗口</w:t>
            </w:r>
            <w:proofErr w:type="gramStart"/>
            <w:r w:rsidRPr="00E019A8">
              <w:rPr>
                <w:rFonts w:ascii="宋体" w:hAnsi="宋体" w:cs="宋体" w:hint="eastAsia"/>
                <w:kern w:val="0"/>
                <w:sz w:val="21"/>
                <w:szCs w:val="21"/>
              </w:rPr>
              <w:t>医保交易</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D9715AA"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对接入院办理、入院信息变更、入院撤销、住院费用明细上传、住院费用明细撤销、住院预结算、住院结算、住院结算撤销、出院办理、出院撤销、冲</w:t>
            </w:r>
            <w:proofErr w:type="gramStart"/>
            <w:r w:rsidRPr="00E019A8">
              <w:rPr>
                <w:rFonts w:ascii="宋体" w:hAnsi="宋体" w:cs="宋体" w:hint="eastAsia"/>
                <w:kern w:val="0"/>
                <w:sz w:val="21"/>
                <w:szCs w:val="21"/>
              </w:rPr>
              <w:t>正交易</w:t>
            </w:r>
            <w:proofErr w:type="gramEnd"/>
            <w:r w:rsidRPr="00E019A8">
              <w:rPr>
                <w:rFonts w:ascii="宋体" w:hAnsi="宋体" w:cs="宋体" w:hint="eastAsia"/>
                <w:kern w:val="0"/>
                <w:sz w:val="21"/>
                <w:szCs w:val="21"/>
              </w:rPr>
              <w:t>等业务交易。</w:t>
            </w:r>
            <w:r w:rsidRPr="00E019A8">
              <w:rPr>
                <w:rFonts w:ascii="宋体" w:hAnsi="宋体" w:cs="宋体" w:hint="eastAsia"/>
                <w:kern w:val="0"/>
                <w:sz w:val="21"/>
                <w:szCs w:val="21"/>
              </w:rPr>
              <w:br/>
              <w:t>涉及</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保类型，包括：市子女、市少年儿童、市大学生、省在职、省离休、省子女统筹、省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卡通罕见病、规定病种等。</w:t>
            </w:r>
          </w:p>
        </w:tc>
      </w:tr>
      <w:tr w:rsidR="00E019A8" w:rsidRPr="00E019A8" w14:paraId="19DA3BE8"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D7075FD"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9</w:t>
            </w:r>
          </w:p>
        </w:tc>
        <w:tc>
          <w:tcPr>
            <w:tcW w:w="908" w:type="pct"/>
            <w:vMerge/>
            <w:tcBorders>
              <w:left w:val="single" w:sz="4" w:space="0" w:color="auto"/>
              <w:right w:val="single" w:sz="4" w:space="0" w:color="auto"/>
            </w:tcBorders>
            <w:shd w:val="clear" w:color="5B9BD5" w:fill="auto"/>
          </w:tcPr>
          <w:p w14:paraId="3E6B53BC"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3678318F"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病区护士站</w:t>
            </w:r>
            <w:proofErr w:type="gramStart"/>
            <w:r w:rsidRPr="00E019A8">
              <w:rPr>
                <w:rFonts w:ascii="宋体" w:hAnsi="宋体" w:cs="宋体" w:hint="eastAsia"/>
                <w:kern w:val="0"/>
                <w:sz w:val="21"/>
                <w:szCs w:val="21"/>
              </w:rPr>
              <w:t>医保交易</w:t>
            </w:r>
            <w:proofErr w:type="gramEnd"/>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3C1201C2"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实现入院办理、入院信息变更、入院撤销、住院费用明细上传、住院费用明细撤销、住院预结算、住院结算、住院结算撤销、出院办理、出院撤销、冲</w:t>
            </w:r>
            <w:proofErr w:type="gramStart"/>
            <w:r w:rsidRPr="00E019A8">
              <w:rPr>
                <w:rFonts w:ascii="宋体" w:hAnsi="宋体" w:cs="宋体" w:hint="eastAsia"/>
                <w:kern w:val="0"/>
                <w:sz w:val="21"/>
                <w:szCs w:val="21"/>
              </w:rPr>
              <w:t>正交易</w:t>
            </w:r>
            <w:proofErr w:type="gramEnd"/>
            <w:r w:rsidRPr="00E019A8">
              <w:rPr>
                <w:rFonts w:ascii="宋体" w:hAnsi="宋体" w:cs="宋体" w:hint="eastAsia"/>
                <w:kern w:val="0"/>
                <w:sz w:val="21"/>
                <w:szCs w:val="21"/>
              </w:rPr>
              <w:t>等业务交易。</w:t>
            </w:r>
            <w:r w:rsidRPr="00E019A8">
              <w:rPr>
                <w:rFonts w:ascii="宋体" w:hAnsi="宋体" w:cs="宋体" w:hint="eastAsia"/>
                <w:kern w:val="0"/>
                <w:sz w:val="21"/>
                <w:szCs w:val="21"/>
              </w:rPr>
              <w:br/>
              <w:t>涉及</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保类型，包括：市子女、市少年儿童、市大学生、省在职、省离休、省子女统筹、省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卡通罕见病等。</w:t>
            </w:r>
          </w:p>
        </w:tc>
      </w:tr>
      <w:tr w:rsidR="00E019A8" w:rsidRPr="00E019A8" w14:paraId="60D9689C"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438F13F"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0</w:t>
            </w:r>
          </w:p>
        </w:tc>
        <w:tc>
          <w:tcPr>
            <w:tcW w:w="908" w:type="pct"/>
            <w:vMerge/>
            <w:tcBorders>
              <w:left w:val="single" w:sz="4" w:space="0" w:color="auto"/>
              <w:right w:val="single" w:sz="4" w:space="0" w:color="auto"/>
            </w:tcBorders>
            <w:shd w:val="clear" w:color="5B9BD5" w:fill="auto"/>
          </w:tcPr>
          <w:p w14:paraId="778BE00A"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C1EDDE3"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出院结算-清单打印</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73329DA" w14:textId="3A18C396" w:rsidR="00E019A8" w:rsidRPr="00E019A8" w:rsidRDefault="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完成省智慧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保项目组结算过程数据存储。实现省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保H</w:t>
            </w:r>
            <w:r w:rsidRPr="00E019A8">
              <w:rPr>
                <w:rFonts w:ascii="宋体" w:hAnsi="宋体" w:cs="宋体"/>
                <w:kern w:val="0"/>
                <w:sz w:val="21"/>
                <w:szCs w:val="21"/>
              </w:rPr>
              <w:t>IS</w:t>
            </w:r>
            <w:r w:rsidRPr="00E019A8">
              <w:rPr>
                <w:rFonts w:ascii="宋体" w:hAnsi="宋体" w:cs="宋体" w:hint="eastAsia"/>
                <w:kern w:val="0"/>
                <w:sz w:val="21"/>
                <w:szCs w:val="21"/>
              </w:rPr>
              <w:t xml:space="preserve">本地生成并打印结算清单，异地病人单独处理，通过接口对接获取结算数据，完成结算清单设计及打印。 </w:t>
            </w:r>
          </w:p>
        </w:tc>
      </w:tr>
      <w:tr w:rsidR="00E019A8" w:rsidRPr="00E019A8" w14:paraId="559EDA14"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F8F0F67"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1</w:t>
            </w:r>
          </w:p>
        </w:tc>
        <w:tc>
          <w:tcPr>
            <w:tcW w:w="908" w:type="pct"/>
            <w:vMerge/>
            <w:tcBorders>
              <w:left w:val="single" w:sz="4" w:space="0" w:color="auto"/>
              <w:right w:val="single" w:sz="4" w:space="0" w:color="auto"/>
            </w:tcBorders>
            <w:shd w:val="clear" w:color="5B9BD5" w:fill="auto"/>
          </w:tcPr>
          <w:p w14:paraId="7E4E9704"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80461ED"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催款管理与自费转</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保管理</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B2D831C" w14:textId="336DDC9C"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住院病人催款管理：</w:t>
            </w:r>
            <w:r w:rsidR="003F690E">
              <w:rPr>
                <w:rFonts w:ascii="宋体" w:hAnsi="宋体" w:cs="宋体" w:hint="eastAsia"/>
                <w:kern w:val="0"/>
                <w:sz w:val="21"/>
                <w:szCs w:val="21"/>
              </w:rPr>
              <w:t>提供</w:t>
            </w:r>
            <w:proofErr w:type="gramStart"/>
            <w:r w:rsidR="003F690E">
              <w:rPr>
                <w:rFonts w:ascii="宋体" w:hAnsi="宋体" w:cs="宋体" w:hint="eastAsia"/>
                <w:kern w:val="0"/>
                <w:sz w:val="21"/>
                <w:szCs w:val="21"/>
              </w:rPr>
              <w:t>医保</w:t>
            </w:r>
            <w:r w:rsidRPr="00E019A8">
              <w:rPr>
                <w:rFonts w:ascii="宋体" w:hAnsi="宋体" w:cs="宋体" w:hint="eastAsia"/>
                <w:kern w:val="0"/>
                <w:sz w:val="21"/>
                <w:szCs w:val="21"/>
              </w:rPr>
              <w:t>患者</w:t>
            </w:r>
            <w:proofErr w:type="gramEnd"/>
            <w:r w:rsidRPr="00E019A8">
              <w:rPr>
                <w:rFonts w:ascii="宋体" w:hAnsi="宋体" w:cs="宋体" w:hint="eastAsia"/>
                <w:kern w:val="0"/>
                <w:sz w:val="21"/>
                <w:szCs w:val="21"/>
              </w:rPr>
              <w:t>欠款查询</w:t>
            </w:r>
            <w:r w:rsidR="003F690E">
              <w:rPr>
                <w:rFonts w:ascii="宋体" w:hAnsi="宋体" w:cs="宋体" w:hint="eastAsia"/>
                <w:kern w:val="0"/>
                <w:sz w:val="21"/>
                <w:szCs w:val="21"/>
              </w:rPr>
              <w:t>功能</w:t>
            </w:r>
            <w:r w:rsidRPr="00E019A8">
              <w:rPr>
                <w:rFonts w:ascii="宋体" w:hAnsi="宋体" w:cs="宋体" w:hint="eastAsia"/>
                <w:kern w:val="0"/>
                <w:sz w:val="21"/>
                <w:szCs w:val="21"/>
              </w:rPr>
              <w:t xml:space="preserve">，实现前台可视化查询打印催款单。 </w:t>
            </w:r>
          </w:p>
          <w:p w14:paraId="2C0BA3FD"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自费转</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保管理： 为补偿由于中心异常等其他特殊影响的病人，实现门诊自费收费记录事后转</w:t>
            </w:r>
            <w:proofErr w:type="gramStart"/>
            <w:r w:rsidRPr="00E019A8">
              <w:rPr>
                <w:rFonts w:ascii="宋体" w:hAnsi="宋体" w:cs="宋体" w:hint="eastAsia"/>
                <w:kern w:val="0"/>
                <w:sz w:val="21"/>
                <w:szCs w:val="21"/>
              </w:rPr>
              <w:t>医保交易</w:t>
            </w:r>
            <w:proofErr w:type="gramEnd"/>
            <w:r w:rsidRPr="00E019A8">
              <w:rPr>
                <w:rFonts w:ascii="宋体" w:hAnsi="宋体" w:cs="宋体" w:hint="eastAsia"/>
                <w:kern w:val="0"/>
                <w:sz w:val="21"/>
                <w:szCs w:val="21"/>
              </w:rPr>
              <w:t>功能</w:t>
            </w:r>
          </w:p>
        </w:tc>
      </w:tr>
      <w:tr w:rsidR="00E019A8" w:rsidRPr="00E019A8" w14:paraId="4205258C"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A2121CF"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2</w:t>
            </w:r>
          </w:p>
        </w:tc>
        <w:tc>
          <w:tcPr>
            <w:tcW w:w="908" w:type="pct"/>
            <w:vMerge/>
            <w:tcBorders>
              <w:left w:val="single" w:sz="4" w:space="0" w:color="auto"/>
              <w:right w:val="single" w:sz="4" w:space="0" w:color="auto"/>
            </w:tcBorders>
            <w:shd w:val="clear" w:color="5B9BD5" w:fill="auto"/>
          </w:tcPr>
          <w:p w14:paraId="741AD54B"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47588F2"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日对账程序调整</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C137890"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根据三大险种类型：杭州市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卡通，实现</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 xml:space="preserve">保日对账管理功能，支持异常交易快速冲正。 </w:t>
            </w:r>
          </w:p>
        </w:tc>
      </w:tr>
      <w:tr w:rsidR="00E019A8" w:rsidRPr="00E019A8" w14:paraId="4EAA7BA5"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A7E41CD"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3</w:t>
            </w:r>
          </w:p>
        </w:tc>
        <w:tc>
          <w:tcPr>
            <w:tcW w:w="908" w:type="pct"/>
            <w:vMerge/>
            <w:tcBorders>
              <w:left w:val="single" w:sz="4" w:space="0" w:color="auto"/>
              <w:right w:val="single" w:sz="4" w:space="0" w:color="auto"/>
            </w:tcBorders>
            <w:shd w:val="clear" w:color="5B9BD5" w:fill="auto"/>
          </w:tcPr>
          <w:p w14:paraId="38AF3C6D"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35ADEB1A"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月对账程序调整</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C21258D"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根据三大险种类型：杭州市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保、省</w:t>
            </w:r>
            <w:proofErr w:type="gramStart"/>
            <w:r w:rsidRPr="00E019A8">
              <w:rPr>
                <w:rFonts w:ascii="宋体" w:hAnsi="宋体" w:cs="宋体" w:hint="eastAsia"/>
                <w:kern w:val="0"/>
                <w:sz w:val="21"/>
                <w:szCs w:val="21"/>
              </w:rPr>
              <w:t>一</w:t>
            </w:r>
            <w:proofErr w:type="gramEnd"/>
            <w:r w:rsidRPr="00E019A8">
              <w:rPr>
                <w:rFonts w:ascii="宋体" w:hAnsi="宋体" w:cs="宋体" w:hint="eastAsia"/>
                <w:kern w:val="0"/>
                <w:sz w:val="21"/>
                <w:szCs w:val="21"/>
              </w:rPr>
              <w:t>卡通，实现</w:t>
            </w:r>
            <w:proofErr w:type="gramStart"/>
            <w:r w:rsidRPr="00E019A8">
              <w:rPr>
                <w:rFonts w:ascii="宋体" w:hAnsi="宋体" w:cs="宋体" w:hint="eastAsia"/>
                <w:kern w:val="0"/>
                <w:sz w:val="21"/>
                <w:szCs w:val="21"/>
              </w:rPr>
              <w:t>医保月</w:t>
            </w:r>
            <w:proofErr w:type="gramEnd"/>
            <w:r w:rsidRPr="00E019A8">
              <w:rPr>
                <w:rFonts w:ascii="宋体" w:hAnsi="宋体" w:cs="宋体" w:hint="eastAsia"/>
                <w:kern w:val="0"/>
                <w:sz w:val="21"/>
                <w:szCs w:val="21"/>
              </w:rPr>
              <w:t>对账管理功能。为</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 xml:space="preserve">保拨付提供基础。 </w:t>
            </w:r>
          </w:p>
        </w:tc>
      </w:tr>
      <w:tr w:rsidR="00E019A8" w:rsidRPr="00E019A8" w14:paraId="11A4A775"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D5658A8"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4</w:t>
            </w:r>
          </w:p>
        </w:tc>
        <w:tc>
          <w:tcPr>
            <w:tcW w:w="908" w:type="pct"/>
            <w:vMerge/>
            <w:tcBorders>
              <w:left w:val="single" w:sz="4" w:space="0" w:color="auto"/>
              <w:right w:val="single" w:sz="4" w:space="0" w:color="auto"/>
            </w:tcBorders>
            <w:shd w:val="clear" w:color="5B9BD5" w:fill="auto"/>
          </w:tcPr>
          <w:p w14:paraId="74941E90"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1656C20" w14:textId="77777777" w:rsidR="00E019A8" w:rsidRPr="00E019A8" w:rsidRDefault="00E019A8" w:rsidP="00E019A8">
            <w:pPr>
              <w:widowControl/>
              <w:adjustRightInd w:val="0"/>
              <w:snapToGrid w:val="0"/>
              <w:rPr>
                <w:rFonts w:ascii="宋体" w:hAnsi="宋体" w:cs="宋体"/>
                <w:kern w:val="0"/>
                <w:sz w:val="21"/>
                <w:szCs w:val="21"/>
              </w:rPr>
            </w:pP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保对照功能</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AF20487"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提供院内目录匹配管理功能，涉及药品目录、耗材、项目、医生、科室等字典。</w:t>
            </w:r>
          </w:p>
        </w:tc>
      </w:tr>
      <w:tr w:rsidR="00E019A8" w:rsidRPr="00E019A8" w14:paraId="441491D2"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4B8E301"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5</w:t>
            </w:r>
          </w:p>
        </w:tc>
        <w:tc>
          <w:tcPr>
            <w:tcW w:w="908" w:type="pct"/>
            <w:vMerge/>
            <w:tcBorders>
              <w:left w:val="single" w:sz="4" w:space="0" w:color="auto"/>
              <w:right w:val="single" w:sz="4" w:space="0" w:color="auto"/>
            </w:tcBorders>
            <w:shd w:val="clear" w:color="5B9BD5" w:fill="auto"/>
          </w:tcPr>
          <w:p w14:paraId="73E9A3B5" w14:textId="77777777" w:rsidR="00E019A8" w:rsidRPr="00E019A8" w:rsidRDefault="00E019A8" w:rsidP="00E019A8">
            <w:pPr>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53A4AD1" w14:textId="77777777" w:rsidR="00E019A8" w:rsidRPr="00E019A8" w:rsidRDefault="00E019A8" w:rsidP="00E019A8">
            <w:pPr>
              <w:widowControl/>
              <w:adjustRightInd w:val="0"/>
              <w:snapToGrid w:val="0"/>
              <w:rPr>
                <w:rFonts w:ascii="宋体" w:hAnsi="宋体" w:cs="宋体"/>
                <w:kern w:val="0"/>
                <w:sz w:val="21"/>
                <w:szCs w:val="21"/>
              </w:rPr>
            </w:pP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保报表调整</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8551BB5"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实现：杭州市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保基本医疗保险定点机构医疗费用申请核拨表、省本级基本医疗保险定点机构医</w:t>
            </w:r>
            <w:r w:rsidRPr="00E019A8">
              <w:rPr>
                <w:rFonts w:ascii="宋体" w:hAnsi="宋体" w:cs="宋体" w:hint="eastAsia"/>
                <w:kern w:val="0"/>
                <w:sz w:val="21"/>
                <w:szCs w:val="21"/>
              </w:rPr>
              <w:lastRenderedPageBreak/>
              <w:t>疗费用申请核拨表、省内异地基本医疗保险定点机构医疗费用申请核拨表、跨省异地基本医疗保险定点机构医疗费用申请核拨表、罕见</w:t>
            </w:r>
            <w:proofErr w:type="gramStart"/>
            <w:r w:rsidRPr="00E019A8">
              <w:rPr>
                <w:rFonts w:ascii="宋体" w:hAnsi="宋体" w:cs="宋体" w:hint="eastAsia"/>
                <w:kern w:val="0"/>
                <w:sz w:val="21"/>
                <w:szCs w:val="21"/>
              </w:rPr>
              <w:t>病申拨</w:t>
            </w:r>
            <w:proofErr w:type="gramEnd"/>
            <w:r w:rsidRPr="00E019A8">
              <w:rPr>
                <w:rFonts w:ascii="宋体" w:hAnsi="宋体" w:cs="宋体" w:hint="eastAsia"/>
                <w:kern w:val="0"/>
                <w:sz w:val="21"/>
                <w:szCs w:val="21"/>
              </w:rPr>
              <w:t>表报表、杭州市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保基本医疗保险定点机构医疗费用明细表、省本级基本医疗保险定点机构医疗费用明细表、省内异地基本医疗保险定点机构医疗费用明细表、跨省异地基本医疗保险定点机构医疗费用明细表等</w:t>
            </w:r>
          </w:p>
        </w:tc>
      </w:tr>
      <w:tr w:rsidR="00E019A8" w:rsidRPr="00E019A8" w14:paraId="5B383D1D"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42AFF6D"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lastRenderedPageBreak/>
              <w:t>1</w:t>
            </w:r>
            <w:r w:rsidRPr="00E019A8">
              <w:rPr>
                <w:rFonts w:ascii="宋体" w:hAnsi="宋体" w:cs="宋体"/>
                <w:kern w:val="0"/>
                <w:sz w:val="21"/>
                <w:szCs w:val="21"/>
              </w:rPr>
              <w:t>6</w:t>
            </w:r>
          </w:p>
        </w:tc>
        <w:tc>
          <w:tcPr>
            <w:tcW w:w="908" w:type="pct"/>
            <w:vMerge w:val="restart"/>
            <w:tcBorders>
              <w:left w:val="single" w:sz="4" w:space="0" w:color="auto"/>
              <w:right w:val="single" w:sz="4" w:space="0" w:color="auto"/>
            </w:tcBorders>
            <w:shd w:val="clear" w:color="5B9BD5" w:fill="auto"/>
            <w:vAlign w:val="center"/>
          </w:tcPr>
          <w:p w14:paraId="6095E624"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保二期</w:t>
            </w: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1AAE258" w14:textId="77777777" w:rsidR="00E019A8" w:rsidRPr="00E019A8" w:rsidRDefault="00E019A8" w:rsidP="00E019A8">
            <w:pPr>
              <w:widowControl/>
              <w:adjustRightInd w:val="0"/>
              <w:snapToGrid w:val="0"/>
              <w:rPr>
                <w:rFonts w:ascii="宋体" w:hAnsi="宋体" w:cs="宋体"/>
                <w:kern w:val="0"/>
                <w:sz w:val="21"/>
                <w:szCs w:val="21"/>
              </w:rPr>
            </w:pP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保基金安全监管数据上传</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3BA400E"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根据</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保中心要求，对</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保基金安全展开核查，</w:t>
            </w:r>
            <w:proofErr w:type="gramStart"/>
            <w:r w:rsidRPr="00E019A8">
              <w:rPr>
                <w:rFonts w:ascii="宋体" w:hAnsi="宋体" w:cs="宋体" w:hint="eastAsia"/>
                <w:kern w:val="0"/>
                <w:sz w:val="21"/>
                <w:szCs w:val="21"/>
              </w:rPr>
              <w:t>做为</w:t>
            </w:r>
            <w:proofErr w:type="gramEnd"/>
            <w:r w:rsidRPr="00E019A8">
              <w:rPr>
                <w:rFonts w:ascii="宋体" w:hAnsi="宋体" w:cs="宋体" w:hint="eastAsia"/>
                <w:kern w:val="0"/>
                <w:sz w:val="21"/>
                <w:szCs w:val="21"/>
              </w:rPr>
              <w:t>首批信息上</w:t>
            </w:r>
            <w:proofErr w:type="gramStart"/>
            <w:r w:rsidRPr="00E019A8">
              <w:rPr>
                <w:rFonts w:ascii="宋体" w:hAnsi="宋体" w:cs="宋体" w:hint="eastAsia"/>
                <w:kern w:val="0"/>
                <w:sz w:val="21"/>
                <w:szCs w:val="21"/>
              </w:rPr>
              <w:t>传医疗</w:t>
            </w:r>
            <w:proofErr w:type="gramEnd"/>
            <w:r w:rsidRPr="00E019A8">
              <w:rPr>
                <w:rFonts w:ascii="宋体" w:hAnsi="宋体" w:cs="宋体" w:hint="eastAsia"/>
                <w:kern w:val="0"/>
                <w:sz w:val="21"/>
                <w:szCs w:val="21"/>
              </w:rPr>
              <w:t>机构，需要完成新医保上线后至4月底的所有杭州市</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保患儿交易数据。数据结构需要符合</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保的规定，数据格式必须是oracle导出的</w:t>
            </w:r>
            <w:proofErr w:type="spellStart"/>
            <w:r w:rsidRPr="00E019A8">
              <w:rPr>
                <w:rFonts w:ascii="宋体" w:hAnsi="宋体" w:cs="宋体" w:hint="eastAsia"/>
                <w:kern w:val="0"/>
                <w:sz w:val="21"/>
                <w:szCs w:val="21"/>
              </w:rPr>
              <w:t>dmp</w:t>
            </w:r>
            <w:proofErr w:type="spellEnd"/>
            <w:r w:rsidRPr="00E019A8">
              <w:rPr>
                <w:rFonts w:ascii="宋体" w:hAnsi="宋体" w:cs="宋体" w:hint="eastAsia"/>
                <w:kern w:val="0"/>
                <w:sz w:val="21"/>
                <w:szCs w:val="21"/>
              </w:rPr>
              <w:t>文件。</w:t>
            </w:r>
          </w:p>
        </w:tc>
      </w:tr>
      <w:tr w:rsidR="00E019A8" w:rsidRPr="00E019A8" w14:paraId="5632B1B1"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78D6E2F"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7</w:t>
            </w:r>
          </w:p>
        </w:tc>
        <w:tc>
          <w:tcPr>
            <w:tcW w:w="908" w:type="pct"/>
            <w:vMerge/>
            <w:tcBorders>
              <w:left w:val="single" w:sz="4" w:space="0" w:color="auto"/>
              <w:right w:val="single" w:sz="4" w:space="0" w:color="auto"/>
            </w:tcBorders>
            <w:shd w:val="clear" w:color="5B9BD5" w:fill="auto"/>
          </w:tcPr>
          <w:p w14:paraId="27C8C316"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BF0FDCE"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门诊住院</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保事前事中明细审核功能</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745A75F"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保项目组门诊住院</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保明细审核对接要求：</w:t>
            </w:r>
            <w:r w:rsidRPr="00E019A8">
              <w:rPr>
                <w:rFonts w:ascii="宋体" w:hAnsi="宋体" w:cs="宋体" w:hint="eastAsia"/>
                <w:kern w:val="0"/>
                <w:sz w:val="21"/>
                <w:szCs w:val="21"/>
              </w:rPr>
              <w:br/>
              <w:t>1. 门诊医生站保存处方时需要支持事前审核控件调用，并根据返回结果决定处方是否保存（第三方录入的数据不需要处理）。</w:t>
            </w:r>
            <w:r w:rsidRPr="00E019A8">
              <w:rPr>
                <w:rFonts w:ascii="宋体" w:hAnsi="宋体" w:cs="宋体" w:hint="eastAsia"/>
                <w:kern w:val="0"/>
                <w:sz w:val="21"/>
                <w:szCs w:val="21"/>
              </w:rPr>
              <w:br/>
              <w:t>2.  住院医生站保存医嘱时需要支持事前审核控件调用，并根据返回结果决定医嘱是否保存（第三方录入的数据不需要处理）。</w:t>
            </w:r>
            <w:r w:rsidRPr="00E019A8">
              <w:rPr>
                <w:rFonts w:ascii="宋体" w:hAnsi="宋体" w:cs="宋体" w:hint="eastAsia"/>
                <w:kern w:val="0"/>
                <w:sz w:val="21"/>
                <w:szCs w:val="21"/>
              </w:rPr>
              <w:br/>
              <w:t>3. 门诊窗口挂号需要支持事前审核控件调用，并根据返回结果决定是否允许挂号（</w:t>
            </w:r>
            <w:proofErr w:type="gramStart"/>
            <w:r w:rsidRPr="00E019A8">
              <w:rPr>
                <w:rFonts w:ascii="宋体" w:hAnsi="宋体" w:cs="宋体" w:hint="eastAsia"/>
                <w:kern w:val="0"/>
                <w:sz w:val="21"/>
                <w:szCs w:val="21"/>
              </w:rPr>
              <w:t>本期仅</w:t>
            </w:r>
            <w:proofErr w:type="gramEnd"/>
            <w:r w:rsidRPr="00E019A8">
              <w:rPr>
                <w:rFonts w:ascii="宋体" w:hAnsi="宋体" w:cs="宋体" w:hint="eastAsia"/>
                <w:kern w:val="0"/>
                <w:sz w:val="21"/>
                <w:szCs w:val="21"/>
              </w:rPr>
              <w:t>实现窗口）。</w:t>
            </w:r>
            <w:r w:rsidRPr="00E019A8">
              <w:rPr>
                <w:rFonts w:ascii="宋体" w:hAnsi="宋体" w:cs="宋体" w:hint="eastAsia"/>
                <w:kern w:val="0"/>
                <w:sz w:val="21"/>
                <w:szCs w:val="21"/>
              </w:rPr>
              <w:br/>
              <w:t>4. 门诊窗口收费需要支持事中审核控件调用，并根据返回结果决定是否允许收费（</w:t>
            </w:r>
            <w:proofErr w:type="gramStart"/>
            <w:r w:rsidRPr="00E019A8">
              <w:rPr>
                <w:rFonts w:ascii="宋体" w:hAnsi="宋体" w:cs="宋体" w:hint="eastAsia"/>
                <w:kern w:val="0"/>
                <w:sz w:val="21"/>
                <w:szCs w:val="21"/>
              </w:rPr>
              <w:t>本期仅</w:t>
            </w:r>
            <w:proofErr w:type="gramEnd"/>
            <w:r w:rsidRPr="00E019A8">
              <w:rPr>
                <w:rFonts w:ascii="宋体" w:hAnsi="宋体" w:cs="宋体" w:hint="eastAsia"/>
                <w:kern w:val="0"/>
                <w:sz w:val="21"/>
                <w:szCs w:val="21"/>
              </w:rPr>
              <w:t>实现窗口）。</w:t>
            </w:r>
            <w:r w:rsidRPr="00E019A8">
              <w:rPr>
                <w:rFonts w:ascii="宋体" w:hAnsi="宋体" w:cs="宋体" w:hint="eastAsia"/>
                <w:kern w:val="0"/>
                <w:sz w:val="21"/>
                <w:szCs w:val="21"/>
              </w:rPr>
              <w:br/>
              <w:t>5.  增加熔断机制，调用超时自动取消，避免影响业务时间过程。</w:t>
            </w:r>
            <w:r w:rsidRPr="00E019A8">
              <w:rPr>
                <w:rFonts w:ascii="宋体" w:hAnsi="宋体" w:cs="宋体" w:hint="eastAsia"/>
                <w:kern w:val="0"/>
                <w:sz w:val="21"/>
                <w:szCs w:val="21"/>
              </w:rPr>
              <w:br/>
              <w:t>6. 增加开关功能，实现按需启用，避免</w:t>
            </w:r>
            <w:proofErr w:type="gramStart"/>
            <w:r w:rsidRPr="00E019A8">
              <w:rPr>
                <w:rFonts w:ascii="宋体" w:hAnsi="宋体" w:cs="宋体" w:hint="eastAsia"/>
                <w:kern w:val="0"/>
                <w:sz w:val="21"/>
                <w:szCs w:val="21"/>
              </w:rPr>
              <w:t>医保端</w:t>
            </w:r>
            <w:proofErr w:type="gramEnd"/>
            <w:r w:rsidRPr="00E019A8">
              <w:rPr>
                <w:rFonts w:ascii="宋体" w:hAnsi="宋体" w:cs="宋体" w:hint="eastAsia"/>
                <w:kern w:val="0"/>
                <w:sz w:val="21"/>
                <w:szCs w:val="21"/>
              </w:rPr>
              <w:t>接口故障影响业务使用</w:t>
            </w:r>
          </w:p>
        </w:tc>
      </w:tr>
      <w:tr w:rsidR="00E019A8" w:rsidRPr="00E019A8" w14:paraId="71F893A4"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1D7A665"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1</w:t>
            </w:r>
            <w:r w:rsidRPr="00E019A8">
              <w:rPr>
                <w:rFonts w:ascii="宋体" w:hAnsi="宋体" w:cs="宋体"/>
                <w:kern w:val="0"/>
                <w:sz w:val="21"/>
                <w:szCs w:val="21"/>
              </w:rPr>
              <w:t>8</w:t>
            </w:r>
          </w:p>
        </w:tc>
        <w:tc>
          <w:tcPr>
            <w:tcW w:w="908" w:type="pct"/>
            <w:vMerge/>
            <w:tcBorders>
              <w:left w:val="single" w:sz="4" w:space="0" w:color="auto"/>
              <w:right w:val="single" w:sz="4" w:space="0" w:color="auto"/>
            </w:tcBorders>
            <w:shd w:val="clear" w:color="5B9BD5" w:fill="auto"/>
          </w:tcPr>
          <w:p w14:paraId="79175B63"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019D7FC"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人员备案及住院特殊属性管理</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A7F8B21"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人员意外伤害等其他人员备案接口</w:t>
            </w:r>
          </w:p>
          <w:p w14:paraId="1A094DC1"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1. 新增人员意外伤害备案管理界面，用于</w:t>
            </w:r>
            <w:proofErr w:type="gramStart"/>
            <w:r w:rsidRPr="00E019A8">
              <w:rPr>
                <w:rFonts w:ascii="宋体" w:hAnsi="宋体" w:cs="宋体" w:hint="eastAsia"/>
                <w:kern w:val="0"/>
                <w:sz w:val="21"/>
                <w:szCs w:val="21"/>
              </w:rPr>
              <w:t>院端向医保端</w:t>
            </w:r>
            <w:proofErr w:type="gramEnd"/>
            <w:r w:rsidRPr="00E019A8">
              <w:rPr>
                <w:rFonts w:ascii="宋体" w:hAnsi="宋体" w:cs="宋体" w:hint="eastAsia"/>
                <w:kern w:val="0"/>
                <w:sz w:val="21"/>
                <w:szCs w:val="21"/>
              </w:rPr>
              <w:t>发起备案申请。</w:t>
            </w:r>
            <w:r w:rsidRPr="00E019A8">
              <w:rPr>
                <w:rFonts w:ascii="宋体" w:hAnsi="宋体" w:cs="宋体" w:hint="eastAsia"/>
                <w:kern w:val="0"/>
                <w:sz w:val="21"/>
                <w:szCs w:val="21"/>
              </w:rPr>
              <w:br/>
            </w:r>
            <w:r w:rsidRPr="00E019A8">
              <w:rPr>
                <w:rFonts w:ascii="宋体" w:hAnsi="宋体" w:cs="宋体" w:hint="eastAsia"/>
                <w:kern w:val="0"/>
                <w:sz w:val="21"/>
                <w:szCs w:val="21"/>
              </w:rPr>
              <w:lastRenderedPageBreak/>
              <w:t>2. 新增</w:t>
            </w:r>
            <w:proofErr w:type="gramStart"/>
            <w:r w:rsidRPr="00E019A8">
              <w:rPr>
                <w:rFonts w:ascii="宋体" w:hAnsi="宋体" w:cs="宋体" w:hint="eastAsia"/>
                <w:kern w:val="0"/>
                <w:sz w:val="21"/>
                <w:szCs w:val="21"/>
              </w:rPr>
              <w:t>慢特病</w:t>
            </w:r>
            <w:proofErr w:type="gramEnd"/>
            <w:r w:rsidRPr="00E019A8">
              <w:rPr>
                <w:rFonts w:ascii="宋体" w:hAnsi="宋体" w:cs="宋体" w:hint="eastAsia"/>
                <w:kern w:val="0"/>
                <w:sz w:val="21"/>
                <w:szCs w:val="21"/>
              </w:rPr>
              <w:t>备案上传查询功能，用于查询</w:t>
            </w:r>
            <w:proofErr w:type="gramStart"/>
            <w:r w:rsidRPr="00E019A8">
              <w:rPr>
                <w:rFonts w:ascii="宋体" w:hAnsi="宋体" w:cs="宋体" w:hint="eastAsia"/>
                <w:kern w:val="0"/>
                <w:sz w:val="21"/>
                <w:szCs w:val="21"/>
              </w:rPr>
              <w:t>慢特病</w:t>
            </w:r>
            <w:proofErr w:type="gramEnd"/>
            <w:r w:rsidRPr="00E019A8">
              <w:rPr>
                <w:rFonts w:ascii="宋体" w:hAnsi="宋体" w:cs="宋体" w:hint="eastAsia"/>
                <w:kern w:val="0"/>
                <w:sz w:val="21"/>
                <w:szCs w:val="21"/>
              </w:rPr>
              <w:t>备案结果信息。</w:t>
            </w:r>
            <w:r w:rsidRPr="00E019A8">
              <w:rPr>
                <w:rFonts w:ascii="宋体" w:hAnsi="宋体" w:cs="宋体" w:hint="eastAsia"/>
                <w:kern w:val="0"/>
                <w:sz w:val="21"/>
                <w:szCs w:val="21"/>
              </w:rPr>
              <w:br/>
              <w:t>连续住院，急诊免申报转诊等住院患者特殊属性，</w:t>
            </w:r>
            <w:proofErr w:type="gramStart"/>
            <w:r w:rsidRPr="00E019A8">
              <w:rPr>
                <w:rFonts w:ascii="宋体" w:hAnsi="宋体" w:cs="宋体" w:hint="eastAsia"/>
                <w:kern w:val="0"/>
                <w:sz w:val="21"/>
                <w:szCs w:val="21"/>
              </w:rPr>
              <w:t>医保要求</w:t>
            </w:r>
            <w:proofErr w:type="gramEnd"/>
            <w:r w:rsidRPr="00E019A8">
              <w:rPr>
                <w:rFonts w:ascii="宋体" w:hAnsi="宋体" w:cs="宋体" w:hint="eastAsia"/>
                <w:kern w:val="0"/>
                <w:sz w:val="21"/>
                <w:szCs w:val="21"/>
              </w:rPr>
              <w:t>需要院内备案后上传。</w:t>
            </w:r>
            <w:r w:rsidRPr="00E019A8">
              <w:rPr>
                <w:rFonts w:ascii="宋体" w:hAnsi="宋体" w:cs="宋体" w:hint="eastAsia"/>
                <w:kern w:val="0"/>
                <w:sz w:val="21"/>
                <w:szCs w:val="21"/>
              </w:rPr>
              <w:br/>
              <w:t>1. 提供单独管理界面，实现按类型上传住院患者特殊属性。</w:t>
            </w:r>
            <w:r w:rsidRPr="00E019A8">
              <w:rPr>
                <w:rFonts w:ascii="宋体" w:hAnsi="宋体" w:cs="宋体" w:hint="eastAsia"/>
                <w:kern w:val="0"/>
                <w:sz w:val="21"/>
                <w:szCs w:val="21"/>
              </w:rPr>
              <w:br/>
              <w:t>2. 提供查询功能，实现查询上</w:t>
            </w:r>
            <w:proofErr w:type="gramStart"/>
            <w:r w:rsidRPr="00E019A8">
              <w:rPr>
                <w:rFonts w:ascii="宋体" w:hAnsi="宋体" w:cs="宋体" w:hint="eastAsia"/>
                <w:kern w:val="0"/>
                <w:sz w:val="21"/>
                <w:szCs w:val="21"/>
              </w:rPr>
              <w:t>传结果</w:t>
            </w:r>
            <w:proofErr w:type="gramEnd"/>
            <w:r w:rsidRPr="00E019A8">
              <w:rPr>
                <w:rFonts w:ascii="宋体" w:hAnsi="宋体" w:cs="宋体" w:hint="eastAsia"/>
                <w:kern w:val="0"/>
                <w:sz w:val="21"/>
                <w:szCs w:val="21"/>
              </w:rPr>
              <w:t>信息。</w:t>
            </w:r>
          </w:p>
        </w:tc>
      </w:tr>
      <w:tr w:rsidR="00E019A8" w:rsidRPr="00E019A8" w14:paraId="53D4DCF9"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844F310"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kern w:val="0"/>
                <w:sz w:val="21"/>
                <w:szCs w:val="21"/>
              </w:rPr>
              <w:lastRenderedPageBreak/>
              <w:t>19</w:t>
            </w:r>
          </w:p>
        </w:tc>
        <w:tc>
          <w:tcPr>
            <w:tcW w:w="908" w:type="pct"/>
            <w:vMerge/>
            <w:tcBorders>
              <w:left w:val="single" w:sz="4" w:space="0" w:color="auto"/>
              <w:right w:val="single" w:sz="4" w:space="0" w:color="auto"/>
            </w:tcBorders>
            <w:shd w:val="clear" w:color="5B9BD5" w:fill="auto"/>
          </w:tcPr>
          <w:p w14:paraId="382D89A6"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606812B"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科室管理及进销存管理</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2961CA0"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满足</w:t>
            </w:r>
            <w:proofErr w:type="gramStart"/>
            <w:r w:rsidRPr="00E019A8">
              <w:rPr>
                <w:rFonts w:ascii="宋体" w:hAnsi="宋体" w:cs="宋体" w:hint="eastAsia"/>
                <w:kern w:val="0"/>
                <w:sz w:val="21"/>
                <w:szCs w:val="21"/>
              </w:rPr>
              <w:t>医保数据</w:t>
            </w:r>
            <w:proofErr w:type="gramEnd"/>
            <w:r w:rsidRPr="00E019A8">
              <w:rPr>
                <w:rFonts w:ascii="宋体" w:hAnsi="宋体" w:cs="宋体" w:hint="eastAsia"/>
                <w:kern w:val="0"/>
                <w:sz w:val="21"/>
                <w:szCs w:val="21"/>
              </w:rPr>
              <w:t>上传需要，提供单独管理界面</w:t>
            </w:r>
            <w:proofErr w:type="gramStart"/>
            <w:r w:rsidRPr="00E019A8">
              <w:rPr>
                <w:rFonts w:ascii="宋体" w:hAnsi="宋体" w:cs="宋体" w:hint="eastAsia"/>
                <w:kern w:val="0"/>
                <w:sz w:val="21"/>
                <w:szCs w:val="21"/>
              </w:rPr>
              <w:t>上传院内科室</w:t>
            </w:r>
            <w:proofErr w:type="gramEnd"/>
            <w:r w:rsidRPr="00E019A8">
              <w:rPr>
                <w:rFonts w:ascii="宋体" w:hAnsi="宋体" w:cs="宋体" w:hint="eastAsia"/>
                <w:kern w:val="0"/>
                <w:sz w:val="21"/>
                <w:szCs w:val="21"/>
              </w:rPr>
              <w:t>数据。</w:t>
            </w:r>
            <w:r w:rsidRPr="00E019A8">
              <w:rPr>
                <w:rFonts w:ascii="宋体" w:hAnsi="宋体" w:cs="宋体" w:hint="eastAsia"/>
                <w:kern w:val="0"/>
                <w:sz w:val="21"/>
                <w:szCs w:val="21"/>
              </w:rPr>
              <w:br/>
              <w:t>1. 实现科室信息上传、批量科室信息上传、科室信息变更、科室信息撤销接口数据提供。</w:t>
            </w:r>
            <w:r w:rsidRPr="00E019A8">
              <w:rPr>
                <w:rFonts w:ascii="宋体" w:hAnsi="宋体" w:cs="宋体" w:hint="eastAsia"/>
                <w:kern w:val="0"/>
                <w:sz w:val="21"/>
                <w:szCs w:val="21"/>
              </w:rPr>
              <w:br/>
              <w:t>2. 支持上</w:t>
            </w:r>
            <w:proofErr w:type="gramStart"/>
            <w:r w:rsidRPr="00E019A8">
              <w:rPr>
                <w:rFonts w:ascii="宋体" w:hAnsi="宋体" w:cs="宋体" w:hint="eastAsia"/>
                <w:kern w:val="0"/>
                <w:sz w:val="21"/>
                <w:szCs w:val="21"/>
              </w:rPr>
              <w:t>传结果</w:t>
            </w:r>
            <w:proofErr w:type="gramEnd"/>
            <w:r w:rsidRPr="00E019A8">
              <w:rPr>
                <w:rFonts w:ascii="宋体" w:hAnsi="宋体" w:cs="宋体" w:hint="eastAsia"/>
                <w:kern w:val="0"/>
                <w:sz w:val="21"/>
                <w:szCs w:val="21"/>
              </w:rPr>
              <w:t>查询。</w:t>
            </w:r>
            <w:r w:rsidRPr="00E019A8">
              <w:rPr>
                <w:rFonts w:ascii="宋体" w:hAnsi="宋体" w:cs="宋体" w:hint="eastAsia"/>
                <w:kern w:val="0"/>
                <w:sz w:val="21"/>
                <w:szCs w:val="21"/>
              </w:rPr>
              <w:br/>
              <w:t>3. 支持</w:t>
            </w:r>
            <w:proofErr w:type="gramStart"/>
            <w:r w:rsidRPr="00E019A8">
              <w:rPr>
                <w:rFonts w:ascii="宋体" w:hAnsi="宋体" w:cs="宋体" w:hint="eastAsia"/>
                <w:kern w:val="0"/>
                <w:sz w:val="21"/>
                <w:szCs w:val="21"/>
              </w:rPr>
              <w:t>医执人员</w:t>
            </w:r>
            <w:proofErr w:type="gramEnd"/>
            <w:r w:rsidRPr="00E019A8">
              <w:rPr>
                <w:rFonts w:ascii="宋体" w:hAnsi="宋体" w:cs="宋体" w:hint="eastAsia"/>
                <w:kern w:val="0"/>
                <w:sz w:val="21"/>
                <w:szCs w:val="21"/>
              </w:rPr>
              <w:t>信息查询。</w:t>
            </w:r>
            <w:r w:rsidRPr="00E019A8">
              <w:rPr>
                <w:rFonts w:ascii="宋体" w:hAnsi="宋体" w:cs="宋体" w:hint="eastAsia"/>
                <w:kern w:val="0"/>
                <w:sz w:val="21"/>
                <w:szCs w:val="21"/>
              </w:rPr>
              <w:br/>
              <w:t>满足</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保进销</w:t>
            </w:r>
            <w:proofErr w:type="gramStart"/>
            <w:r w:rsidRPr="00E019A8">
              <w:rPr>
                <w:rFonts w:ascii="宋体" w:hAnsi="宋体" w:cs="宋体" w:hint="eastAsia"/>
                <w:kern w:val="0"/>
                <w:sz w:val="21"/>
                <w:szCs w:val="21"/>
              </w:rPr>
              <w:t>存数据</w:t>
            </w:r>
            <w:proofErr w:type="gramEnd"/>
            <w:r w:rsidRPr="00E019A8">
              <w:rPr>
                <w:rFonts w:ascii="宋体" w:hAnsi="宋体" w:cs="宋体" w:hint="eastAsia"/>
                <w:kern w:val="0"/>
                <w:sz w:val="21"/>
                <w:szCs w:val="21"/>
              </w:rPr>
              <w:t>上传需要，提供院内进销</w:t>
            </w:r>
            <w:proofErr w:type="gramStart"/>
            <w:r w:rsidRPr="00E019A8">
              <w:rPr>
                <w:rFonts w:ascii="宋体" w:hAnsi="宋体" w:cs="宋体" w:hint="eastAsia"/>
                <w:kern w:val="0"/>
                <w:sz w:val="21"/>
                <w:szCs w:val="21"/>
              </w:rPr>
              <w:t>存数据</w:t>
            </w:r>
            <w:proofErr w:type="gramEnd"/>
            <w:r w:rsidRPr="00E019A8">
              <w:rPr>
                <w:rFonts w:ascii="宋体" w:hAnsi="宋体" w:cs="宋体" w:hint="eastAsia"/>
                <w:kern w:val="0"/>
                <w:sz w:val="21"/>
                <w:szCs w:val="21"/>
              </w:rPr>
              <w:t>给省智慧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保项目组。对接商品盘存上传、商品库存变更、商品采购、商品采购退货、商品销售、商品销售退货、商品信息删除接口。并建立定时上传机制。</w:t>
            </w:r>
          </w:p>
        </w:tc>
      </w:tr>
      <w:tr w:rsidR="00E019A8" w:rsidRPr="00E019A8" w14:paraId="786071B0"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82E14CD"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r w:rsidRPr="00E019A8">
              <w:rPr>
                <w:rFonts w:ascii="宋体" w:hAnsi="宋体" w:cs="宋体"/>
                <w:kern w:val="0"/>
                <w:sz w:val="21"/>
                <w:szCs w:val="21"/>
              </w:rPr>
              <w:t>0</w:t>
            </w:r>
          </w:p>
        </w:tc>
        <w:tc>
          <w:tcPr>
            <w:tcW w:w="908" w:type="pct"/>
            <w:vMerge/>
            <w:tcBorders>
              <w:left w:val="single" w:sz="4" w:space="0" w:color="auto"/>
              <w:right w:val="single" w:sz="4" w:space="0" w:color="auto"/>
            </w:tcBorders>
            <w:shd w:val="clear" w:color="5B9BD5" w:fill="auto"/>
          </w:tcPr>
          <w:p w14:paraId="0AE0CCE0"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6D205D07"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自费病人管理</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D9DC377"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提供自费病人上传管理界面，实现自费病人住院费用明细信息上传、自费病人住院就诊和诊断信息上传、</w:t>
            </w:r>
            <w:r w:rsidRPr="00E019A8">
              <w:rPr>
                <w:rFonts w:ascii="宋体" w:hAnsi="宋体" w:cs="宋体" w:hint="eastAsia"/>
                <w:kern w:val="0"/>
                <w:sz w:val="21"/>
                <w:szCs w:val="21"/>
              </w:rPr>
              <w:br/>
              <w:t>自费病人就诊以及费用明细上传完成、自费病人住院费用明细删除、自费病人就医费用明细查询、自费病人就医就诊信息查询、自费病人就医诊断信息查询。并建立定时上传机制。</w:t>
            </w:r>
          </w:p>
        </w:tc>
      </w:tr>
      <w:tr w:rsidR="00E019A8" w:rsidRPr="00E019A8" w14:paraId="7D5AD598"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6F65564"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r w:rsidRPr="00E019A8">
              <w:rPr>
                <w:rFonts w:ascii="宋体" w:hAnsi="宋体" w:cs="宋体"/>
                <w:kern w:val="0"/>
                <w:sz w:val="21"/>
                <w:szCs w:val="21"/>
              </w:rPr>
              <w:t>1</w:t>
            </w:r>
          </w:p>
        </w:tc>
        <w:tc>
          <w:tcPr>
            <w:tcW w:w="908" w:type="pct"/>
            <w:vMerge/>
            <w:tcBorders>
              <w:left w:val="single" w:sz="4" w:space="0" w:color="auto"/>
              <w:right w:val="single" w:sz="4" w:space="0" w:color="auto"/>
            </w:tcBorders>
            <w:shd w:val="clear" w:color="5B9BD5" w:fill="auto"/>
          </w:tcPr>
          <w:p w14:paraId="533698E5"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094728A"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门急诊业务及临床辅助业务数据上传</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9FB00D0" w14:textId="77777777" w:rsidR="00E019A8" w:rsidRPr="00E019A8" w:rsidRDefault="00E019A8" w:rsidP="00E019A8">
            <w:pPr>
              <w:widowControl/>
              <w:adjustRightInd w:val="0"/>
              <w:snapToGrid w:val="0"/>
              <w:jc w:val="left"/>
              <w:rPr>
                <w:rFonts w:ascii="宋体" w:hAnsi="宋体" w:cs="宋体"/>
                <w:kern w:val="0"/>
                <w:sz w:val="21"/>
                <w:szCs w:val="21"/>
              </w:rPr>
            </w:pPr>
            <w:proofErr w:type="gramStart"/>
            <w:r w:rsidRPr="00E019A8">
              <w:rPr>
                <w:rFonts w:ascii="宋体" w:hAnsi="宋体" w:cs="宋体" w:hint="eastAsia"/>
                <w:kern w:val="0"/>
                <w:sz w:val="21"/>
                <w:szCs w:val="21"/>
              </w:rPr>
              <w:t>满足省</w:t>
            </w:r>
            <w:proofErr w:type="gramEnd"/>
            <w:r w:rsidRPr="00E019A8">
              <w:rPr>
                <w:rFonts w:ascii="宋体" w:hAnsi="宋体" w:cs="宋体" w:hint="eastAsia"/>
                <w:kern w:val="0"/>
                <w:sz w:val="21"/>
                <w:szCs w:val="21"/>
              </w:rPr>
              <w:t>智慧项目组数据抽取要求，完成门急诊诊疗记录、急诊留</w:t>
            </w:r>
            <w:proofErr w:type="gramStart"/>
            <w:r w:rsidRPr="00E019A8">
              <w:rPr>
                <w:rFonts w:ascii="宋体" w:hAnsi="宋体" w:cs="宋体" w:hint="eastAsia"/>
                <w:kern w:val="0"/>
                <w:sz w:val="21"/>
                <w:szCs w:val="21"/>
              </w:rPr>
              <w:t>观手术</w:t>
            </w:r>
            <w:proofErr w:type="gramEnd"/>
            <w:r w:rsidRPr="00E019A8">
              <w:rPr>
                <w:rFonts w:ascii="宋体" w:hAnsi="宋体" w:cs="宋体" w:hint="eastAsia"/>
                <w:kern w:val="0"/>
                <w:sz w:val="21"/>
                <w:szCs w:val="21"/>
              </w:rPr>
              <w:t>及抢救信息、临床检查报告记录、临床检验报告记录、细菌培养报告记录、药</w:t>
            </w:r>
            <w:proofErr w:type="gramStart"/>
            <w:r w:rsidRPr="00E019A8">
              <w:rPr>
                <w:rFonts w:ascii="宋体" w:hAnsi="宋体" w:cs="宋体" w:hint="eastAsia"/>
                <w:kern w:val="0"/>
                <w:sz w:val="21"/>
                <w:szCs w:val="21"/>
              </w:rPr>
              <w:t>敏记录</w:t>
            </w:r>
            <w:proofErr w:type="gramEnd"/>
            <w:r w:rsidRPr="00E019A8">
              <w:rPr>
                <w:rFonts w:ascii="宋体" w:hAnsi="宋体" w:cs="宋体" w:hint="eastAsia"/>
                <w:kern w:val="0"/>
                <w:sz w:val="21"/>
                <w:szCs w:val="21"/>
              </w:rPr>
              <w:t>报告记录、病理检查报告记录、非结构化报告记录、输血信息、护理操作生命体征测量记录数据提供。 并建立定时上传机制。</w:t>
            </w:r>
          </w:p>
        </w:tc>
      </w:tr>
      <w:tr w:rsidR="00E019A8" w:rsidRPr="00E019A8" w14:paraId="26BEDB21"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20C1249A"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r w:rsidRPr="00E019A8">
              <w:rPr>
                <w:rFonts w:ascii="宋体" w:hAnsi="宋体" w:cs="宋体"/>
                <w:kern w:val="0"/>
                <w:sz w:val="21"/>
                <w:szCs w:val="21"/>
              </w:rPr>
              <w:t>2</w:t>
            </w:r>
          </w:p>
        </w:tc>
        <w:tc>
          <w:tcPr>
            <w:tcW w:w="908" w:type="pct"/>
            <w:vMerge/>
            <w:tcBorders>
              <w:left w:val="single" w:sz="4" w:space="0" w:color="auto"/>
              <w:right w:val="single" w:sz="4" w:space="0" w:color="auto"/>
            </w:tcBorders>
            <w:shd w:val="clear" w:color="5B9BD5" w:fill="auto"/>
          </w:tcPr>
          <w:p w14:paraId="2CA5EF81"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4E1ED3E"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项目互认结果信息查询</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1A576B5F"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提供查询管理界面，实现项目互认信息查询报告、明细信息查询。</w:t>
            </w:r>
          </w:p>
        </w:tc>
      </w:tr>
      <w:tr w:rsidR="00E019A8" w:rsidRPr="00E019A8" w14:paraId="1D22305F"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2E93CA3"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lastRenderedPageBreak/>
              <w:t>2</w:t>
            </w:r>
            <w:r w:rsidRPr="00E019A8">
              <w:rPr>
                <w:rFonts w:ascii="宋体" w:hAnsi="宋体" w:cs="宋体"/>
                <w:kern w:val="0"/>
                <w:sz w:val="21"/>
                <w:szCs w:val="21"/>
              </w:rPr>
              <w:t>3</w:t>
            </w:r>
          </w:p>
        </w:tc>
        <w:tc>
          <w:tcPr>
            <w:tcW w:w="908" w:type="pct"/>
            <w:vMerge/>
            <w:tcBorders>
              <w:left w:val="single" w:sz="4" w:space="0" w:color="auto"/>
              <w:right w:val="single" w:sz="4" w:space="0" w:color="auto"/>
            </w:tcBorders>
            <w:shd w:val="clear" w:color="5B9BD5" w:fill="auto"/>
          </w:tcPr>
          <w:p w14:paraId="48C7DCCE" w14:textId="77777777" w:rsidR="00E019A8" w:rsidRPr="00E019A8" w:rsidRDefault="00E019A8" w:rsidP="00E019A8">
            <w:pPr>
              <w:widowControl/>
              <w:adjustRightInd w:val="0"/>
              <w:snapToGrid w:val="0"/>
              <w:jc w:val="left"/>
              <w:rPr>
                <w:rFonts w:ascii="宋体" w:hAnsi="宋体" w:cs="宋体"/>
                <w:kern w:val="0"/>
                <w:sz w:val="21"/>
                <w:szCs w:val="21"/>
              </w:rPr>
            </w:pP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366EAF65"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定点医药机构外购服务</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F4B7707"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实现外购处方走</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保平台统一管理对接服务。</w:t>
            </w:r>
            <w:r w:rsidRPr="00E019A8">
              <w:rPr>
                <w:rFonts w:ascii="宋体" w:hAnsi="宋体" w:cs="宋体" w:hint="eastAsia"/>
                <w:kern w:val="0"/>
                <w:sz w:val="21"/>
                <w:szCs w:val="21"/>
              </w:rPr>
              <w:br/>
              <w:t>1. 提供单独界面，实现电子处方</w:t>
            </w:r>
            <w:proofErr w:type="gramStart"/>
            <w:r w:rsidRPr="00E019A8">
              <w:rPr>
                <w:rFonts w:ascii="宋体" w:hAnsi="宋体" w:cs="宋体" w:hint="eastAsia"/>
                <w:kern w:val="0"/>
                <w:sz w:val="21"/>
                <w:szCs w:val="21"/>
              </w:rPr>
              <w:t>手动上</w:t>
            </w:r>
            <w:proofErr w:type="gramEnd"/>
            <w:r w:rsidRPr="00E019A8">
              <w:rPr>
                <w:rFonts w:ascii="宋体" w:hAnsi="宋体" w:cs="宋体" w:hint="eastAsia"/>
                <w:kern w:val="0"/>
                <w:sz w:val="21"/>
                <w:szCs w:val="21"/>
              </w:rPr>
              <w:t>传及撤销业务。</w:t>
            </w:r>
            <w:r w:rsidRPr="00E019A8">
              <w:rPr>
                <w:rFonts w:ascii="宋体" w:hAnsi="宋体" w:cs="宋体" w:hint="eastAsia"/>
                <w:kern w:val="0"/>
                <w:sz w:val="21"/>
                <w:szCs w:val="21"/>
              </w:rPr>
              <w:br/>
              <w:t>2. 增加定时上传功能，自动将院内未完成上传的外配处方，上传至省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保中心。</w:t>
            </w:r>
            <w:r w:rsidRPr="00E019A8">
              <w:rPr>
                <w:rFonts w:ascii="宋体" w:hAnsi="宋体" w:cs="宋体" w:hint="eastAsia"/>
                <w:kern w:val="0"/>
                <w:sz w:val="21"/>
                <w:szCs w:val="21"/>
              </w:rPr>
              <w:br/>
              <w:t>3. 增加定时上传功能，自动将院内未及时删除的外配处方，上传至省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保中心。</w:t>
            </w:r>
            <w:r w:rsidRPr="00E019A8">
              <w:rPr>
                <w:rFonts w:ascii="宋体" w:hAnsi="宋体" w:cs="宋体" w:hint="eastAsia"/>
                <w:kern w:val="0"/>
                <w:sz w:val="21"/>
                <w:szCs w:val="21"/>
              </w:rPr>
              <w:br/>
              <w:t>4. 提供界面查询功能用于查询省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保中心电子处方审核结果信息。</w:t>
            </w:r>
            <w:r w:rsidRPr="00E019A8">
              <w:rPr>
                <w:rFonts w:ascii="宋体" w:hAnsi="宋体" w:cs="宋体" w:hint="eastAsia"/>
                <w:kern w:val="0"/>
                <w:sz w:val="21"/>
                <w:szCs w:val="21"/>
              </w:rPr>
              <w:br/>
              <w:t>5. 提供界面查询功能用于查询省</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保中心电子处方购药结果信息。</w:t>
            </w:r>
          </w:p>
        </w:tc>
      </w:tr>
      <w:tr w:rsidR="00E019A8" w:rsidRPr="00E019A8" w14:paraId="08F91A06"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3A66469"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r w:rsidRPr="00E019A8">
              <w:rPr>
                <w:rFonts w:ascii="宋体" w:hAnsi="宋体" w:cs="宋体"/>
                <w:kern w:val="0"/>
                <w:sz w:val="21"/>
                <w:szCs w:val="21"/>
              </w:rPr>
              <w:t>4</w:t>
            </w:r>
          </w:p>
        </w:tc>
        <w:tc>
          <w:tcPr>
            <w:tcW w:w="908" w:type="pct"/>
            <w:tcBorders>
              <w:left w:val="single" w:sz="4" w:space="0" w:color="auto"/>
              <w:right w:val="single" w:sz="4" w:space="0" w:color="auto"/>
            </w:tcBorders>
            <w:shd w:val="clear" w:color="5B9BD5" w:fill="auto"/>
            <w:vAlign w:val="center"/>
          </w:tcPr>
          <w:p w14:paraId="6166D6F3"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DRG数据上传</w:t>
            </w: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41511B11"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DRG数据上传管理系统</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F883F81" w14:textId="79C113AE"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根据省智慧</w:t>
            </w:r>
            <w:proofErr w:type="gramStart"/>
            <w:r w:rsidRPr="00E019A8">
              <w:rPr>
                <w:rFonts w:ascii="宋体" w:hAnsi="宋体" w:cs="宋体" w:hint="eastAsia"/>
                <w:kern w:val="0"/>
                <w:sz w:val="21"/>
                <w:szCs w:val="21"/>
              </w:rPr>
              <w:t>医</w:t>
            </w:r>
            <w:proofErr w:type="gramEnd"/>
            <w:r w:rsidRPr="00E019A8">
              <w:rPr>
                <w:rFonts w:ascii="宋体" w:hAnsi="宋体" w:cs="宋体" w:hint="eastAsia"/>
                <w:kern w:val="0"/>
                <w:sz w:val="21"/>
                <w:szCs w:val="21"/>
              </w:rPr>
              <w:t>保DRG分组分析要求，完成病案首页上传、病案首页上传审核、电子病历文书上传、住院医嘱记录上传、患者医疗保障基金结算清单</w:t>
            </w:r>
            <w:proofErr w:type="gramStart"/>
            <w:r w:rsidRPr="00E019A8">
              <w:rPr>
                <w:rFonts w:ascii="宋体" w:hAnsi="宋体" w:cs="宋体" w:hint="eastAsia"/>
                <w:kern w:val="0"/>
                <w:sz w:val="21"/>
                <w:szCs w:val="21"/>
              </w:rPr>
              <w:t>上传共5类</w:t>
            </w:r>
            <w:proofErr w:type="gramEnd"/>
            <w:r w:rsidRPr="00E019A8">
              <w:rPr>
                <w:rFonts w:ascii="宋体" w:hAnsi="宋体" w:cs="宋体" w:hint="eastAsia"/>
                <w:kern w:val="0"/>
                <w:sz w:val="21"/>
                <w:szCs w:val="21"/>
              </w:rPr>
              <w:t>接口对接</w:t>
            </w:r>
            <w:r w:rsidR="00F14CBD">
              <w:rPr>
                <w:rFonts w:ascii="宋体" w:hAnsi="宋体" w:cs="宋体" w:hint="eastAsia"/>
                <w:kern w:val="0"/>
                <w:sz w:val="21"/>
                <w:szCs w:val="21"/>
              </w:rPr>
              <w:t>.</w:t>
            </w:r>
          </w:p>
        </w:tc>
      </w:tr>
      <w:tr w:rsidR="00E019A8" w:rsidRPr="00E019A8" w14:paraId="35A08B43" w14:textId="77777777" w:rsidTr="00C6116F">
        <w:tc>
          <w:tcPr>
            <w:tcW w:w="352"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576809B5"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2</w:t>
            </w:r>
            <w:r w:rsidRPr="00E019A8">
              <w:rPr>
                <w:rFonts w:ascii="宋体" w:hAnsi="宋体" w:cs="宋体"/>
                <w:kern w:val="0"/>
                <w:sz w:val="21"/>
                <w:szCs w:val="21"/>
              </w:rPr>
              <w:t>5</w:t>
            </w:r>
          </w:p>
        </w:tc>
        <w:tc>
          <w:tcPr>
            <w:tcW w:w="908" w:type="pct"/>
            <w:tcBorders>
              <w:left w:val="single" w:sz="4" w:space="0" w:color="auto"/>
              <w:bottom w:val="single" w:sz="4" w:space="0" w:color="auto"/>
              <w:right w:val="single" w:sz="4" w:space="0" w:color="auto"/>
            </w:tcBorders>
            <w:shd w:val="clear" w:color="5B9BD5" w:fill="auto"/>
            <w:vAlign w:val="center"/>
          </w:tcPr>
          <w:p w14:paraId="4D494111" w14:textId="77777777" w:rsidR="00E019A8" w:rsidRPr="00E019A8" w:rsidRDefault="00E019A8" w:rsidP="00E019A8">
            <w:pPr>
              <w:widowControl/>
              <w:adjustRightInd w:val="0"/>
              <w:snapToGrid w:val="0"/>
              <w:jc w:val="center"/>
              <w:rPr>
                <w:rFonts w:ascii="宋体" w:hAnsi="宋体" w:cs="宋体"/>
                <w:kern w:val="0"/>
                <w:sz w:val="21"/>
                <w:szCs w:val="21"/>
              </w:rPr>
            </w:pPr>
            <w:r w:rsidRPr="00E019A8">
              <w:rPr>
                <w:rFonts w:ascii="宋体" w:hAnsi="宋体" w:cs="宋体" w:hint="eastAsia"/>
                <w:kern w:val="0"/>
                <w:sz w:val="21"/>
                <w:szCs w:val="21"/>
              </w:rPr>
              <w:t>系统切换与上线支持</w:t>
            </w:r>
          </w:p>
        </w:tc>
        <w:tc>
          <w:tcPr>
            <w:tcW w:w="1091"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0E51FAA0" w14:textId="77777777" w:rsidR="00E019A8" w:rsidRPr="00E019A8" w:rsidRDefault="00E019A8" w:rsidP="00E019A8">
            <w:pPr>
              <w:widowControl/>
              <w:adjustRightInd w:val="0"/>
              <w:snapToGrid w:val="0"/>
              <w:rPr>
                <w:rFonts w:ascii="宋体" w:hAnsi="宋体" w:cs="宋体"/>
                <w:kern w:val="0"/>
                <w:sz w:val="21"/>
                <w:szCs w:val="21"/>
              </w:rPr>
            </w:pPr>
            <w:r w:rsidRPr="00E019A8">
              <w:rPr>
                <w:rFonts w:ascii="宋体" w:hAnsi="宋体" w:cs="宋体" w:hint="eastAsia"/>
                <w:kern w:val="0"/>
                <w:sz w:val="21"/>
                <w:szCs w:val="21"/>
              </w:rPr>
              <w:t>切换准备与上线支持</w:t>
            </w:r>
          </w:p>
        </w:tc>
        <w:tc>
          <w:tcPr>
            <w:tcW w:w="2649" w:type="pct"/>
            <w:tcBorders>
              <w:top w:val="single" w:sz="4" w:space="0" w:color="auto"/>
              <w:left w:val="single" w:sz="4" w:space="0" w:color="auto"/>
              <w:bottom w:val="single" w:sz="4" w:space="0" w:color="auto"/>
              <w:right w:val="single" w:sz="4" w:space="0" w:color="auto"/>
            </w:tcBorders>
            <w:shd w:val="clear" w:color="5B9BD5" w:fill="auto"/>
            <w:noWrap/>
            <w:vAlign w:val="center"/>
          </w:tcPr>
          <w:p w14:paraId="7A08909B" w14:textId="77777777" w:rsidR="00E019A8" w:rsidRPr="00E019A8" w:rsidRDefault="00E019A8" w:rsidP="00E019A8">
            <w:pPr>
              <w:widowControl/>
              <w:adjustRightInd w:val="0"/>
              <w:snapToGrid w:val="0"/>
              <w:jc w:val="left"/>
              <w:rPr>
                <w:rFonts w:ascii="宋体" w:hAnsi="宋体" w:cs="宋体"/>
                <w:kern w:val="0"/>
                <w:sz w:val="21"/>
                <w:szCs w:val="21"/>
              </w:rPr>
            </w:pPr>
            <w:r w:rsidRPr="00E019A8">
              <w:rPr>
                <w:rFonts w:ascii="宋体" w:hAnsi="宋体" w:cs="宋体" w:hint="eastAsia"/>
                <w:kern w:val="0"/>
                <w:sz w:val="21"/>
                <w:szCs w:val="21"/>
              </w:rPr>
              <w:t>提供系统切换前旧</w:t>
            </w:r>
            <w:proofErr w:type="gramStart"/>
            <w:r w:rsidRPr="00E019A8">
              <w:rPr>
                <w:rFonts w:ascii="宋体" w:hAnsi="宋体" w:cs="宋体" w:hint="eastAsia"/>
                <w:kern w:val="0"/>
                <w:sz w:val="21"/>
                <w:szCs w:val="21"/>
              </w:rPr>
              <w:t>医保交易</w:t>
            </w:r>
            <w:proofErr w:type="gramEnd"/>
            <w:r w:rsidRPr="00E019A8">
              <w:rPr>
                <w:rFonts w:ascii="宋体" w:hAnsi="宋体" w:cs="宋体" w:hint="eastAsia"/>
                <w:kern w:val="0"/>
                <w:sz w:val="21"/>
                <w:szCs w:val="21"/>
              </w:rPr>
              <w:t>数据账务处理，及新医保上线支持稳定性保障等。</w:t>
            </w:r>
          </w:p>
        </w:tc>
      </w:tr>
    </w:tbl>
    <w:bookmarkEnd w:id="1"/>
    <w:p w14:paraId="767E4F31" w14:textId="77777777" w:rsidR="003235E2" w:rsidRDefault="000A6A2A">
      <w:pPr>
        <w:pStyle w:val="1"/>
        <w:spacing w:before="156"/>
      </w:pPr>
      <w:r>
        <w:rPr>
          <w:rFonts w:hint="eastAsia"/>
        </w:rPr>
        <w:t>商务要求</w:t>
      </w:r>
    </w:p>
    <w:p w14:paraId="66B10DC6" w14:textId="77777777" w:rsidR="003235E2" w:rsidRDefault="000A6A2A">
      <w:pPr>
        <w:pStyle w:val="2"/>
        <w:spacing w:before="156"/>
      </w:pPr>
      <w:r>
        <w:t>系统、设备的安装、调试及上线</w:t>
      </w:r>
    </w:p>
    <w:p w14:paraId="316A5240" w14:textId="77777777" w:rsidR="003235E2" w:rsidRDefault="000A6A2A">
      <w:pPr>
        <w:ind w:firstLine="480"/>
        <w:rPr>
          <w:rFonts w:ascii="宋体" w:hAnsi="宋体"/>
          <w:lang w:val="zh-CN"/>
        </w:rPr>
      </w:pPr>
      <w:r>
        <w:rPr>
          <w:rFonts w:ascii="宋体" w:hAnsi="宋体"/>
          <w:lang w:val="zh-CN"/>
        </w:rPr>
        <w:t>1、中标人负责所供设备</w:t>
      </w:r>
      <w:r>
        <w:rPr>
          <w:rFonts w:ascii="宋体" w:hAnsi="宋体" w:hint="eastAsia"/>
          <w:lang w:val="zh-CN"/>
        </w:rPr>
        <w:t>（若有）</w:t>
      </w:r>
      <w:r>
        <w:rPr>
          <w:rFonts w:ascii="宋体" w:hAnsi="宋体"/>
          <w:lang w:val="zh-CN"/>
        </w:rPr>
        <w:t>、软件的安装、调试及上线，招标单位予以配合。</w:t>
      </w:r>
    </w:p>
    <w:p w14:paraId="56E23B9D" w14:textId="77777777" w:rsidR="003235E2" w:rsidRDefault="000A6A2A">
      <w:pPr>
        <w:ind w:firstLine="480"/>
        <w:rPr>
          <w:rFonts w:ascii="宋体" w:hAnsi="宋体"/>
          <w:lang w:val="zh-CN"/>
        </w:rPr>
      </w:pPr>
      <w:r>
        <w:rPr>
          <w:rFonts w:ascii="宋体" w:hAnsi="宋体"/>
          <w:lang w:val="zh-CN"/>
        </w:rPr>
        <w:t>2、设备</w:t>
      </w:r>
      <w:r>
        <w:rPr>
          <w:rFonts w:ascii="宋体" w:hAnsi="宋体" w:hint="eastAsia"/>
          <w:lang w:val="zh-CN"/>
        </w:rPr>
        <w:t>（若有）</w:t>
      </w:r>
      <w:r>
        <w:rPr>
          <w:rFonts w:ascii="宋体" w:hAnsi="宋体"/>
          <w:lang w:val="zh-CN"/>
        </w:rPr>
        <w:t>、软件的安装、调试所需的工具、仪表及安装材料等应由投标人自行解决。</w:t>
      </w:r>
    </w:p>
    <w:p w14:paraId="4015D21F" w14:textId="77777777" w:rsidR="003235E2" w:rsidRDefault="000A6A2A">
      <w:pPr>
        <w:ind w:firstLine="480"/>
        <w:rPr>
          <w:rFonts w:ascii="宋体" w:hAnsi="宋体"/>
          <w:lang w:val="zh-CN"/>
        </w:rPr>
      </w:pPr>
      <w:r>
        <w:rPr>
          <w:rFonts w:ascii="宋体" w:hAnsi="宋体"/>
          <w:lang w:val="zh-CN"/>
        </w:rPr>
        <w:t>3、中标人在实施前提供详细的实施方案，并提交招标人认可。中标人应根据招标人的需要，在规定的时间内，保证质量，完成系统建设。实施过程中应科学、合理地掌握与其他工作界面的协调、交叉。</w:t>
      </w:r>
    </w:p>
    <w:p w14:paraId="202AD22B" w14:textId="5EAE2B83" w:rsidR="003235E2" w:rsidRDefault="000A6A2A">
      <w:pPr>
        <w:ind w:firstLine="480"/>
        <w:rPr>
          <w:rFonts w:ascii="宋体" w:hAnsi="宋体"/>
        </w:rPr>
      </w:pPr>
      <w:r>
        <w:rPr>
          <w:rFonts w:ascii="宋体" w:hAnsi="宋体"/>
        </w:rPr>
        <w:t>4、实施工期：6个月</w:t>
      </w:r>
      <w:r>
        <w:rPr>
          <w:rFonts w:ascii="宋体" w:hAnsi="宋体" w:hint="eastAsia"/>
        </w:rPr>
        <w:t>，</w:t>
      </w:r>
      <w:proofErr w:type="gramStart"/>
      <w:r w:rsidR="0091297A">
        <w:rPr>
          <w:rFonts w:ascii="宋体" w:hAnsi="宋体" w:hint="eastAsia"/>
        </w:rPr>
        <w:t>医保改造</w:t>
      </w:r>
      <w:proofErr w:type="gramEnd"/>
      <w:r w:rsidR="0091297A">
        <w:rPr>
          <w:rFonts w:ascii="宋体" w:hAnsi="宋体" w:hint="eastAsia"/>
        </w:rPr>
        <w:t>内容</w:t>
      </w:r>
      <w:r>
        <w:rPr>
          <w:rFonts w:ascii="宋体" w:hAnsi="宋体" w:hint="eastAsia"/>
        </w:rPr>
        <w:t>维护期一年</w:t>
      </w:r>
    </w:p>
    <w:p w14:paraId="25CD8C78" w14:textId="77777777" w:rsidR="003235E2" w:rsidRDefault="000A6A2A">
      <w:pPr>
        <w:ind w:firstLine="480"/>
        <w:rPr>
          <w:rFonts w:ascii="宋体" w:hAnsi="宋体"/>
        </w:rPr>
      </w:pPr>
      <w:r>
        <w:rPr>
          <w:rFonts w:ascii="宋体" w:hAnsi="宋体"/>
        </w:rPr>
        <w:t>5、实施地点：浙江大学医学院附属儿童医院</w:t>
      </w:r>
    </w:p>
    <w:p w14:paraId="5992B10F" w14:textId="77777777" w:rsidR="003235E2" w:rsidRDefault="000A6A2A">
      <w:pPr>
        <w:pStyle w:val="2"/>
        <w:spacing w:before="156"/>
      </w:pPr>
      <w:r>
        <w:rPr>
          <w:rFonts w:hint="eastAsia"/>
        </w:rPr>
        <w:lastRenderedPageBreak/>
        <w:t>验收要求</w:t>
      </w:r>
    </w:p>
    <w:p w14:paraId="6B9F61A4" w14:textId="77777777" w:rsidR="003235E2" w:rsidRDefault="000A6A2A">
      <w:pPr>
        <w:adjustRightInd w:val="0"/>
        <w:snapToGrid w:val="0"/>
        <w:ind w:firstLine="480"/>
      </w:pPr>
      <w:r>
        <w:rPr>
          <w:rFonts w:hint="eastAsia"/>
        </w:rPr>
        <w:t>交付验收要求：</w:t>
      </w:r>
    </w:p>
    <w:p w14:paraId="5C71BE92" w14:textId="77777777" w:rsidR="003235E2" w:rsidRDefault="000A6A2A">
      <w:pPr>
        <w:adjustRightInd w:val="0"/>
        <w:snapToGrid w:val="0"/>
        <w:ind w:firstLine="480"/>
      </w:pPr>
      <w:r>
        <w:t>1</w:t>
      </w:r>
      <w:r>
        <w:t>、采购人对投标人提供的货物在使用前进行调试时，投标人需负责安装并培训采购人的使用操作人员，并协助采购人一起调试，直到符合技术要求，采购人才做最终验收。</w:t>
      </w:r>
    </w:p>
    <w:p w14:paraId="12A8D9C2" w14:textId="1AA60635" w:rsidR="003235E2" w:rsidRDefault="000A6A2A">
      <w:pPr>
        <w:adjustRightInd w:val="0"/>
        <w:snapToGrid w:val="0"/>
        <w:ind w:firstLine="480"/>
      </w:pPr>
      <w:r>
        <w:t>2</w:t>
      </w:r>
      <w:r>
        <w:t>、验收时采购方、中标人等项目相关方都必须在现场，验收完毕后一致</w:t>
      </w:r>
      <w:r w:rsidR="00F73454">
        <w:rPr>
          <w:rFonts w:hint="eastAsia"/>
        </w:rPr>
        <w:t>做出</w:t>
      </w:r>
      <w:r>
        <w:t>验收结果报告。</w:t>
      </w:r>
    </w:p>
    <w:p w14:paraId="72B69E79" w14:textId="77777777" w:rsidR="003235E2" w:rsidRDefault="000A6A2A">
      <w:pPr>
        <w:adjustRightInd w:val="0"/>
        <w:snapToGrid w:val="0"/>
        <w:ind w:firstLine="480"/>
      </w:pPr>
      <w:r>
        <w:rPr>
          <w:rFonts w:hint="eastAsia"/>
        </w:rPr>
        <w:t>交付文档验收要求：</w:t>
      </w:r>
    </w:p>
    <w:p w14:paraId="62EA6E3B" w14:textId="77777777" w:rsidR="003235E2" w:rsidRDefault="000A6A2A">
      <w:pPr>
        <w:adjustRightInd w:val="0"/>
        <w:snapToGrid w:val="0"/>
        <w:ind w:firstLine="480"/>
      </w:pPr>
      <w:r>
        <w:rPr>
          <w:rFonts w:hint="eastAsia"/>
        </w:rPr>
        <w:t>项目的工作内容及成果文档的提交应覆盖以下内容，电子文档是成果不可分割的部分。</w:t>
      </w:r>
    </w:p>
    <w:p w14:paraId="5693CB63" w14:textId="77777777" w:rsidR="003235E2" w:rsidRDefault="000A6A2A">
      <w:pPr>
        <w:adjustRightInd w:val="0"/>
        <w:snapToGrid w:val="0"/>
        <w:ind w:firstLine="480"/>
      </w:pPr>
      <w:r>
        <w:t>1</w:t>
      </w:r>
      <w:r>
        <w:t>）系统的体系架构及描述。</w:t>
      </w:r>
    </w:p>
    <w:p w14:paraId="7EEE7BC3" w14:textId="77777777" w:rsidR="003235E2" w:rsidRDefault="000A6A2A">
      <w:pPr>
        <w:adjustRightInd w:val="0"/>
        <w:snapToGrid w:val="0"/>
        <w:ind w:firstLine="480"/>
      </w:pPr>
      <w:r>
        <w:t>2</w:t>
      </w:r>
      <w:r>
        <w:t>）提供的其它技术手册，包括：</w:t>
      </w:r>
    </w:p>
    <w:p w14:paraId="1E0EF023" w14:textId="77777777" w:rsidR="003235E2" w:rsidRDefault="000A6A2A">
      <w:pPr>
        <w:adjustRightInd w:val="0"/>
        <w:snapToGrid w:val="0"/>
        <w:ind w:firstLine="480"/>
      </w:pPr>
      <w:r>
        <w:rPr>
          <w:rFonts w:hint="eastAsia"/>
        </w:rPr>
        <w:t>需求分析报告（</w:t>
      </w:r>
      <w:proofErr w:type="gramStart"/>
      <w:r>
        <w:rPr>
          <w:rFonts w:hint="eastAsia"/>
        </w:rPr>
        <w:t>含软件</w:t>
      </w:r>
      <w:proofErr w:type="gramEnd"/>
      <w:r>
        <w:rPr>
          <w:rFonts w:hint="eastAsia"/>
        </w:rPr>
        <w:t>功能需求与数据要求）；</w:t>
      </w:r>
    </w:p>
    <w:p w14:paraId="3E1F31C7" w14:textId="77777777" w:rsidR="003235E2" w:rsidRDefault="000A6A2A">
      <w:pPr>
        <w:adjustRightInd w:val="0"/>
        <w:snapToGrid w:val="0"/>
        <w:ind w:firstLine="480"/>
      </w:pPr>
      <w:r>
        <w:rPr>
          <w:rFonts w:hint="eastAsia"/>
        </w:rPr>
        <w:t>系统实施确认书；</w:t>
      </w:r>
    </w:p>
    <w:p w14:paraId="4DC56893" w14:textId="77777777" w:rsidR="003235E2" w:rsidRDefault="000A6A2A">
      <w:pPr>
        <w:adjustRightInd w:val="0"/>
        <w:snapToGrid w:val="0"/>
        <w:ind w:firstLine="480"/>
      </w:pPr>
      <w:r>
        <w:rPr>
          <w:rFonts w:hint="eastAsia"/>
        </w:rPr>
        <w:t>软件培训资料；</w:t>
      </w:r>
    </w:p>
    <w:p w14:paraId="29499B9B" w14:textId="77777777" w:rsidR="003235E2" w:rsidRDefault="000A6A2A">
      <w:pPr>
        <w:adjustRightInd w:val="0"/>
        <w:snapToGrid w:val="0"/>
        <w:ind w:firstLine="480"/>
      </w:pPr>
      <w:r>
        <w:rPr>
          <w:rFonts w:hint="eastAsia"/>
        </w:rPr>
        <w:t>程序安装维护手册；</w:t>
      </w:r>
    </w:p>
    <w:p w14:paraId="07E358BD" w14:textId="77777777" w:rsidR="003235E2" w:rsidRDefault="000A6A2A">
      <w:pPr>
        <w:adjustRightInd w:val="0"/>
        <w:snapToGrid w:val="0"/>
        <w:ind w:firstLine="480"/>
      </w:pPr>
      <w:r>
        <w:rPr>
          <w:rFonts w:hint="eastAsia"/>
        </w:rPr>
        <w:t>软件使用操作手册；</w:t>
      </w:r>
    </w:p>
    <w:p w14:paraId="37CFEC74" w14:textId="77777777" w:rsidR="003235E2" w:rsidRDefault="000A6A2A">
      <w:pPr>
        <w:adjustRightInd w:val="0"/>
        <w:snapToGrid w:val="0"/>
        <w:ind w:firstLine="480"/>
      </w:pPr>
      <w:r>
        <w:rPr>
          <w:rFonts w:hint="eastAsia"/>
        </w:rPr>
        <w:t>项目验收报告。</w:t>
      </w:r>
    </w:p>
    <w:p w14:paraId="3EAEF4E8" w14:textId="77777777" w:rsidR="003235E2" w:rsidRDefault="000A6A2A">
      <w:pPr>
        <w:pStyle w:val="2"/>
        <w:spacing w:before="156"/>
      </w:pPr>
      <w:r>
        <w:t>售后服务及培训</w:t>
      </w:r>
    </w:p>
    <w:p w14:paraId="58F64F28" w14:textId="77777777" w:rsidR="003235E2" w:rsidRDefault="000A6A2A">
      <w:pPr>
        <w:pStyle w:val="3"/>
      </w:pPr>
      <w:r>
        <w:t>售后服务</w:t>
      </w:r>
    </w:p>
    <w:p w14:paraId="7C479A6D" w14:textId="68F09BA3" w:rsidR="003235E2" w:rsidRDefault="000A6A2A">
      <w:pPr>
        <w:ind w:firstLineChars="200" w:firstLine="480"/>
        <w:rPr>
          <w:rFonts w:ascii="宋体" w:hAnsi="宋体"/>
          <w:highlight w:val="yellow"/>
        </w:rPr>
      </w:pPr>
      <w:r>
        <w:rPr>
          <w:rFonts w:ascii="宋体" w:hAnsi="宋体" w:hint="eastAsia"/>
        </w:rPr>
        <w:t>1、</w:t>
      </w:r>
      <w:r>
        <w:rPr>
          <w:rFonts w:ascii="宋体" w:hAnsi="宋体" w:hint="eastAsia"/>
        </w:rPr>
        <w:tab/>
        <w:t>本次项目中涉及的系统软件须至少提供壹年质保服务；</w:t>
      </w:r>
    </w:p>
    <w:p w14:paraId="61FC5330" w14:textId="77777777" w:rsidR="003235E2" w:rsidRDefault="000A6A2A">
      <w:pPr>
        <w:ind w:firstLineChars="200" w:firstLine="480"/>
        <w:rPr>
          <w:rFonts w:ascii="宋体" w:hAnsi="宋体"/>
        </w:rPr>
      </w:pPr>
      <w:r>
        <w:rPr>
          <w:rFonts w:ascii="宋体" w:hAnsi="宋体" w:hint="eastAsia"/>
        </w:rPr>
        <w:t>2、</w:t>
      </w:r>
      <w:r>
        <w:rPr>
          <w:rFonts w:ascii="宋体" w:hAnsi="宋体" w:hint="eastAsia"/>
        </w:rPr>
        <w:tab/>
        <w:t>投标方应在投标文件中说明在保修期内提供的服务计划，维护范围包括（包括但不限于）软、硬件安装，调试、维修，接口、集成等内容。</w:t>
      </w:r>
    </w:p>
    <w:p w14:paraId="28104190" w14:textId="77777777" w:rsidR="003235E2" w:rsidRDefault="000A6A2A">
      <w:pPr>
        <w:ind w:firstLineChars="200" w:firstLine="480"/>
        <w:rPr>
          <w:rFonts w:ascii="宋体" w:hAnsi="宋体"/>
        </w:rPr>
      </w:pPr>
      <w:r>
        <w:rPr>
          <w:rFonts w:ascii="宋体" w:hAnsi="宋体" w:hint="eastAsia"/>
        </w:rPr>
        <w:t>3、</w:t>
      </w:r>
      <w:r>
        <w:rPr>
          <w:rFonts w:ascii="宋体" w:hAnsi="宋体" w:hint="eastAsia"/>
        </w:rPr>
        <w:tab/>
        <w:t>在系统的服务期内，投标方应确保系统的正常使用。在接到用户服务要求后应立即做出回应，并在承诺的服务时间内实施服务。</w:t>
      </w:r>
    </w:p>
    <w:p w14:paraId="12B00516" w14:textId="77777777" w:rsidR="003235E2" w:rsidRDefault="000A6A2A">
      <w:pPr>
        <w:ind w:firstLineChars="200" w:firstLine="480"/>
        <w:rPr>
          <w:rFonts w:ascii="宋体" w:hAnsi="宋体"/>
        </w:rPr>
      </w:pPr>
      <w:r>
        <w:rPr>
          <w:rFonts w:ascii="宋体" w:hAnsi="宋体" w:hint="eastAsia"/>
        </w:rPr>
        <w:t>4、</w:t>
      </w:r>
      <w:r>
        <w:rPr>
          <w:rFonts w:ascii="宋体" w:hAnsi="宋体" w:hint="eastAsia"/>
        </w:rPr>
        <w:tab/>
        <w:t>投标人有良好的售后服务能力，并提供一年免费服务及软件升级，需提供全年7天24小时服务（电话、远程或现场），并在接到招标人通知后</w:t>
      </w:r>
      <w:r>
        <w:rPr>
          <w:rFonts w:ascii="宋体" w:hAnsi="宋体"/>
        </w:rPr>
        <w:t>2</w:t>
      </w:r>
      <w:r>
        <w:rPr>
          <w:rFonts w:ascii="宋体" w:hAnsi="宋体" w:hint="eastAsia"/>
        </w:rPr>
        <w:lastRenderedPageBreak/>
        <w:t>小时内到达现场。项目验收合格后，每年不低于4次的例行维护及巡检。例行维护内容包括：软件的功能增强性维护等应用软件系统扩充升级（其中包括系统维护、跟踪检测），保证投标方所开发的软件正常运行；硬件的现场巡检、调整优化，并对设备进行保养和</w:t>
      </w:r>
      <w:proofErr w:type="gramStart"/>
      <w:r>
        <w:rPr>
          <w:rFonts w:ascii="宋体" w:hAnsi="宋体" w:hint="eastAsia"/>
        </w:rPr>
        <w:t>正常维护</w:t>
      </w:r>
      <w:proofErr w:type="gramEnd"/>
      <w:r>
        <w:rPr>
          <w:rFonts w:ascii="宋体" w:hAnsi="宋体" w:hint="eastAsia"/>
        </w:rPr>
        <w:t>并提交维护报告等。</w:t>
      </w:r>
    </w:p>
    <w:p w14:paraId="05BFD352" w14:textId="77777777" w:rsidR="003235E2" w:rsidRDefault="000A6A2A">
      <w:pPr>
        <w:pStyle w:val="3"/>
      </w:pPr>
      <w:r>
        <w:t>培训</w:t>
      </w:r>
    </w:p>
    <w:p w14:paraId="2B1A985A" w14:textId="77777777" w:rsidR="003235E2" w:rsidRDefault="000A6A2A">
      <w:pPr>
        <w:ind w:firstLineChars="200" w:firstLine="480"/>
        <w:rPr>
          <w:rFonts w:ascii="宋体" w:hAnsi="宋体"/>
        </w:rPr>
      </w:pPr>
      <w:r>
        <w:rPr>
          <w:rFonts w:ascii="宋体" w:hAnsi="宋体" w:hint="eastAsia"/>
        </w:rPr>
        <w:t>1、培训：培训对象包括系统管理员、医院管理人员、操作员，系统管理人员培训内容为系统中涉及的相关技术内容；医院管理人员培训内容为系统流程和相关管理思想；操作员为系统的操作培训。</w:t>
      </w:r>
    </w:p>
    <w:p w14:paraId="36538AF0" w14:textId="77777777" w:rsidR="003235E2" w:rsidRDefault="000A6A2A">
      <w:pPr>
        <w:ind w:firstLineChars="200" w:firstLine="480"/>
        <w:rPr>
          <w:rFonts w:ascii="宋体" w:hAnsi="宋体"/>
        </w:rPr>
      </w:pPr>
      <w:r>
        <w:rPr>
          <w:rFonts w:ascii="宋体" w:hAnsi="宋体" w:hint="eastAsia"/>
        </w:rPr>
        <w:t>2、根据医院的情况制定相关培训方案，课程设置等。包括培训资料、讲义等。</w:t>
      </w:r>
    </w:p>
    <w:p w14:paraId="6D6F594E" w14:textId="22F22660" w:rsidR="00330119" w:rsidRPr="00C11552" w:rsidRDefault="000A6A2A" w:rsidP="00C11552">
      <w:pPr>
        <w:ind w:firstLineChars="200" w:firstLine="480"/>
        <w:rPr>
          <w:rFonts w:ascii="宋体" w:hAnsi="宋体"/>
        </w:rPr>
      </w:pPr>
      <w:r>
        <w:rPr>
          <w:rFonts w:ascii="宋体" w:hAnsi="宋体" w:hint="eastAsia"/>
        </w:rPr>
        <w:t>3、所有的培训费用必须计入投标总价。</w:t>
      </w:r>
    </w:p>
    <w:p w14:paraId="05ADC0B1" w14:textId="77777777" w:rsidR="003235E2" w:rsidRDefault="000A6A2A">
      <w:pPr>
        <w:pStyle w:val="2"/>
        <w:spacing w:before="156"/>
      </w:pPr>
      <w:r>
        <w:rPr>
          <w:rFonts w:hint="eastAsia"/>
        </w:rPr>
        <w:t>投标人资格要求</w:t>
      </w:r>
    </w:p>
    <w:p w14:paraId="75C6028A" w14:textId="77777777" w:rsidR="003235E2" w:rsidRDefault="000A6A2A">
      <w:pPr>
        <w:ind w:firstLineChars="200" w:firstLine="480"/>
        <w:rPr>
          <w:rFonts w:ascii="宋体" w:hAnsi="宋体"/>
        </w:rPr>
      </w:pPr>
      <w:bookmarkStart w:id="2" w:name="_Toc345429524"/>
      <w:r>
        <w:rPr>
          <w:rFonts w:ascii="宋体" w:hAnsi="宋体" w:hint="eastAsia"/>
        </w:rPr>
        <w:t>（1）符合《中华人民共和国政府采购法》第二十二条规定条件。</w:t>
      </w:r>
    </w:p>
    <w:p w14:paraId="485C69D5" w14:textId="77777777" w:rsidR="003235E2" w:rsidRDefault="000A6A2A">
      <w:pPr>
        <w:ind w:firstLineChars="200" w:firstLine="480"/>
        <w:rPr>
          <w:rFonts w:ascii="宋体" w:hAnsi="宋体"/>
        </w:rPr>
      </w:pPr>
      <w:r>
        <w:rPr>
          <w:rFonts w:ascii="宋体" w:hAnsi="宋体" w:hint="eastAsia"/>
        </w:rPr>
        <w:t>（2）本项目不接受联合体报价，凡有能力提供本次投标文件所述货物及服务的，具有独立法人资格的均可能成为合格的投标人，须提供下列资格证明文件：</w:t>
      </w:r>
    </w:p>
    <w:p w14:paraId="1C54FA68" w14:textId="77777777" w:rsidR="003235E2" w:rsidRDefault="000A6A2A">
      <w:pPr>
        <w:ind w:firstLineChars="200" w:firstLine="480"/>
        <w:rPr>
          <w:rFonts w:ascii="宋体" w:hAnsi="宋体"/>
        </w:rPr>
      </w:pPr>
      <w:r>
        <w:rPr>
          <w:rFonts w:ascii="宋体" w:hAnsi="宋体" w:hint="eastAsia"/>
        </w:rPr>
        <w:t>①</w:t>
      </w:r>
      <w:r>
        <w:rPr>
          <w:rFonts w:ascii="宋体" w:hAnsi="宋体" w:hint="eastAsia"/>
        </w:rPr>
        <w:tab/>
        <w:t>企业法人营业执照副本复印件；</w:t>
      </w:r>
    </w:p>
    <w:p w14:paraId="03171C16" w14:textId="77777777" w:rsidR="003235E2" w:rsidRDefault="000A6A2A">
      <w:pPr>
        <w:ind w:firstLineChars="200" w:firstLine="480"/>
        <w:rPr>
          <w:rFonts w:ascii="宋体" w:hAnsi="宋体"/>
        </w:rPr>
      </w:pPr>
      <w:r>
        <w:rPr>
          <w:rFonts w:ascii="宋体" w:hAnsi="宋体" w:hint="eastAsia"/>
        </w:rPr>
        <w:t>②</w:t>
      </w:r>
      <w:r>
        <w:rPr>
          <w:rFonts w:ascii="宋体" w:hAnsi="宋体" w:hint="eastAsia"/>
        </w:rPr>
        <w:tab/>
        <w:t>法定代表身份证复印件；</w:t>
      </w:r>
    </w:p>
    <w:p w14:paraId="289D233A" w14:textId="77777777" w:rsidR="003235E2" w:rsidRDefault="000A6A2A">
      <w:pPr>
        <w:ind w:firstLineChars="200" w:firstLine="480"/>
        <w:rPr>
          <w:rFonts w:ascii="宋体" w:hAnsi="宋体"/>
        </w:rPr>
      </w:pPr>
      <w:r>
        <w:rPr>
          <w:rFonts w:ascii="宋体" w:hAnsi="宋体" w:hint="eastAsia"/>
        </w:rPr>
        <w:t>③</w:t>
      </w:r>
      <w:r>
        <w:rPr>
          <w:rFonts w:ascii="宋体" w:hAnsi="宋体" w:hint="eastAsia"/>
        </w:rPr>
        <w:tab/>
        <w:t>投标人代表身份证复印件；</w:t>
      </w:r>
    </w:p>
    <w:p w14:paraId="2F5D3A7F" w14:textId="77777777" w:rsidR="003235E2" w:rsidRDefault="000A6A2A">
      <w:pPr>
        <w:ind w:firstLineChars="200" w:firstLine="480"/>
        <w:rPr>
          <w:rFonts w:ascii="宋体" w:hAnsi="宋体"/>
        </w:rPr>
      </w:pPr>
      <w:r>
        <w:rPr>
          <w:rFonts w:ascii="宋体" w:hAnsi="宋体" w:hint="eastAsia"/>
        </w:rPr>
        <w:t>④</w:t>
      </w:r>
      <w:r>
        <w:rPr>
          <w:rFonts w:ascii="宋体" w:hAnsi="宋体" w:hint="eastAsia"/>
        </w:rPr>
        <w:tab/>
        <w:t>投标人代表的法定代表人授权委托书原件（投标人代表是法定代表人无需）。</w:t>
      </w:r>
    </w:p>
    <w:p w14:paraId="2699DD20" w14:textId="77777777" w:rsidR="003235E2" w:rsidRDefault="000A6A2A">
      <w:pPr>
        <w:ind w:firstLineChars="200" w:firstLine="480"/>
        <w:rPr>
          <w:rFonts w:ascii="宋体" w:hAnsi="宋体"/>
        </w:rPr>
      </w:pPr>
      <w:r>
        <w:rPr>
          <w:rFonts w:ascii="宋体" w:hAnsi="宋体" w:hint="eastAsia"/>
        </w:rPr>
        <w:t>（3）投标人需提供近期财务状况报告或银行资信证明，依法缴纳税收和社会保障资金的相关材料。</w:t>
      </w:r>
    </w:p>
    <w:p w14:paraId="77C4D6EF" w14:textId="77777777" w:rsidR="003235E2" w:rsidRDefault="000A6A2A">
      <w:pPr>
        <w:ind w:firstLineChars="200" w:firstLine="480"/>
        <w:rPr>
          <w:rFonts w:ascii="宋体" w:hAnsi="宋体"/>
        </w:rPr>
      </w:pPr>
      <w:r>
        <w:rPr>
          <w:rFonts w:ascii="宋体" w:hAnsi="宋体" w:hint="eastAsia"/>
        </w:rPr>
        <w:t>（4）投标人需书面</w:t>
      </w:r>
      <w:proofErr w:type="gramStart"/>
      <w:r>
        <w:rPr>
          <w:rFonts w:ascii="宋体" w:hAnsi="宋体" w:hint="eastAsia"/>
        </w:rPr>
        <w:t>承诺近</w:t>
      </w:r>
      <w:proofErr w:type="gramEnd"/>
      <w:r>
        <w:rPr>
          <w:rFonts w:ascii="宋体" w:hAnsi="宋体" w:hint="eastAsia"/>
        </w:rPr>
        <w:t>3年内在经营活动中没有重大违法记录的书面声明。</w:t>
      </w:r>
    </w:p>
    <w:p w14:paraId="55768582" w14:textId="77777777" w:rsidR="003235E2" w:rsidRDefault="000A6A2A">
      <w:pPr>
        <w:ind w:firstLineChars="200" w:firstLine="480"/>
        <w:rPr>
          <w:rFonts w:ascii="宋体" w:hAnsi="宋体"/>
        </w:rPr>
      </w:pPr>
      <w:r>
        <w:rPr>
          <w:rFonts w:ascii="宋体" w:hAnsi="宋体" w:hint="eastAsia"/>
        </w:rPr>
        <w:t>（5）一个投标人只能提交一个响应文件。</w:t>
      </w:r>
    </w:p>
    <w:p w14:paraId="2E4EC1AF" w14:textId="04A3235B" w:rsidR="00330119" w:rsidRPr="00330119" w:rsidRDefault="000A6A2A" w:rsidP="00CE7B5A">
      <w:pPr>
        <w:ind w:firstLineChars="200" w:firstLine="480"/>
        <w:rPr>
          <w:rFonts w:ascii="宋体" w:hAnsi="宋体"/>
        </w:rPr>
      </w:pPr>
      <w:r>
        <w:rPr>
          <w:rFonts w:ascii="宋体" w:hAnsi="宋体" w:hint="eastAsia"/>
        </w:rPr>
        <w:t>（6）投标人不得与本次招标项目设计、编制技术规格和其它文件的公司或提供咨询服务的公司包括其附属机构有任何关联。</w:t>
      </w:r>
      <w:bookmarkStart w:id="3" w:name="_GoBack"/>
      <w:bookmarkEnd w:id="2"/>
      <w:bookmarkEnd w:id="3"/>
    </w:p>
    <w:sectPr w:rsidR="00330119" w:rsidRPr="003301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1360" w14:textId="77777777" w:rsidR="0088009C" w:rsidRDefault="0088009C">
      <w:pPr>
        <w:spacing w:line="240" w:lineRule="auto"/>
      </w:pPr>
      <w:r>
        <w:separator/>
      </w:r>
    </w:p>
  </w:endnote>
  <w:endnote w:type="continuationSeparator" w:id="0">
    <w:p w14:paraId="0B395EFD" w14:textId="77777777" w:rsidR="0088009C" w:rsidRDefault="00880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558198"/>
    </w:sdtPr>
    <w:sdtEndPr/>
    <w:sdtContent>
      <w:p w14:paraId="0A1133B1" w14:textId="205AB466" w:rsidR="003235E2" w:rsidRDefault="000A6A2A">
        <w:pPr>
          <w:pStyle w:val="a3"/>
          <w:jc w:val="center"/>
        </w:pPr>
        <w:r>
          <w:fldChar w:fldCharType="begin"/>
        </w:r>
        <w:r>
          <w:instrText>PAGE   \* MERGEFORMAT</w:instrText>
        </w:r>
        <w:r>
          <w:fldChar w:fldCharType="separate"/>
        </w:r>
        <w:r w:rsidR="002A5239" w:rsidRPr="002A5239">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218FF" w14:textId="77777777" w:rsidR="0088009C" w:rsidRDefault="0088009C">
      <w:pPr>
        <w:spacing w:line="240" w:lineRule="auto"/>
      </w:pPr>
      <w:r>
        <w:separator/>
      </w:r>
    </w:p>
  </w:footnote>
  <w:footnote w:type="continuationSeparator" w:id="0">
    <w:p w14:paraId="49FA4487" w14:textId="77777777" w:rsidR="0088009C" w:rsidRDefault="008800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A3E"/>
    <w:multiLevelType w:val="hybridMultilevel"/>
    <w:tmpl w:val="28D27BB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07196EE4"/>
    <w:multiLevelType w:val="hybridMultilevel"/>
    <w:tmpl w:val="89003FAA"/>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09594361"/>
    <w:multiLevelType w:val="multilevel"/>
    <w:tmpl w:val="09594361"/>
    <w:lvl w:ilvl="0">
      <w:start w:val="1"/>
      <w:numFmt w:val="chineseCountingThousand"/>
      <w:lvlText w:val="第%1章"/>
      <w:lvlJc w:val="left"/>
      <w:pPr>
        <w:ind w:left="0" w:firstLine="0"/>
      </w:pPr>
      <w:rPr>
        <w:rFonts w:eastAsia="宋体" w:hint="eastAsia"/>
        <w:b/>
        <w:sz w:val="36"/>
      </w:rPr>
    </w:lvl>
    <w:lvl w:ilvl="1">
      <w:start w:val="1"/>
      <w:numFmt w:val="decimal"/>
      <w:isLgl/>
      <w:lvlText w:val="%1.%2"/>
      <w:lvlJc w:val="left"/>
      <w:pPr>
        <w:ind w:left="142" w:firstLine="0"/>
      </w:pPr>
      <w:rPr>
        <w:rFonts w:eastAsia="宋体" w:hint="eastAsia"/>
        <w:b/>
        <w:sz w:val="32"/>
      </w:rPr>
    </w:lvl>
    <w:lvl w:ilvl="2">
      <w:start w:val="1"/>
      <w:numFmt w:val="decimal"/>
      <w:isLgl/>
      <w:lvlText w:val="%1.%2.%3"/>
      <w:lvlJc w:val="left"/>
      <w:pPr>
        <w:ind w:left="284" w:firstLine="0"/>
      </w:pPr>
      <w:rPr>
        <w:rFonts w:eastAsia="宋体" w:hint="eastAsia"/>
        <w:b/>
        <w:sz w:val="30"/>
      </w:rPr>
    </w:lvl>
    <w:lvl w:ilvl="3">
      <w:start w:val="1"/>
      <w:numFmt w:val="decimal"/>
      <w:isLgl/>
      <w:lvlText w:val="%1.%2.%3.%4"/>
      <w:lvlJc w:val="left"/>
      <w:pPr>
        <w:ind w:left="426" w:firstLine="0"/>
      </w:pPr>
      <w:rPr>
        <w:rFonts w:eastAsia="宋体" w:hint="eastAsia"/>
        <w:b/>
        <w:sz w:val="28"/>
      </w:rPr>
    </w:lvl>
    <w:lvl w:ilvl="4">
      <w:start w:val="1"/>
      <w:numFmt w:val="decimal"/>
      <w:isLgl/>
      <w:lvlText w:val="%1.%2.%3.%4.%5"/>
      <w:lvlJc w:val="left"/>
      <w:pPr>
        <w:ind w:left="568" w:firstLine="0"/>
      </w:pPr>
      <w:rPr>
        <w:rFonts w:eastAsia="宋体" w:hint="eastAsia"/>
        <w:b/>
        <w:sz w:val="24"/>
      </w:rPr>
    </w:lvl>
    <w:lvl w:ilvl="5">
      <w:start w:val="1"/>
      <w:numFmt w:val="decimal"/>
      <w:isLgl/>
      <w:lvlText w:val="%1.%2.%3.%4.%5.%6"/>
      <w:lvlJc w:val="left"/>
      <w:pPr>
        <w:ind w:left="710" w:firstLine="0"/>
      </w:pPr>
      <w:rPr>
        <w:rFonts w:eastAsia="宋体" w:hint="eastAsia"/>
        <w:b/>
        <w:sz w:val="24"/>
      </w:rPr>
    </w:lvl>
    <w:lvl w:ilvl="6">
      <w:start w:val="1"/>
      <w:numFmt w:val="decimal"/>
      <w:isLgl/>
      <w:lvlText w:val="%1.%2.%3.%4.%5.%6.%7"/>
      <w:lvlJc w:val="left"/>
      <w:pPr>
        <w:ind w:left="852" w:firstLine="0"/>
      </w:pPr>
      <w:rPr>
        <w:rFonts w:eastAsia="宋体" w:hint="eastAsia"/>
        <w:b/>
        <w:sz w:val="24"/>
      </w:rPr>
    </w:lvl>
    <w:lvl w:ilvl="7">
      <w:start w:val="1"/>
      <w:numFmt w:val="decimal"/>
      <w:pStyle w:val="8"/>
      <w:isLgl/>
      <w:lvlText w:val="%1.%2.%3.%4.%5.%6.%7.%8"/>
      <w:lvlJc w:val="left"/>
      <w:pPr>
        <w:ind w:left="994" w:firstLine="0"/>
      </w:pPr>
      <w:rPr>
        <w:rFonts w:eastAsia="宋体" w:hint="eastAsia"/>
        <w:b/>
        <w:sz w:val="24"/>
      </w:rPr>
    </w:lvl>
    <w:lvl w:ilvl="8">
      <w:start w:val="1"/>
      <w:numFmt w:val="decimal"/>
      <w:isLgl/>
      <w:lvlText w:val="%1.%2.%3.%4.%5.%6.%7.%8.%9"/>
      <w:lvlJc w:val="left"/>
      <w:pPr>
        <w:ind w:left="1136" w:firstLine="0"/>
      </w:pPr>
      <w:rPr>
        <w:rFonts w:eastAsia="宋体" w:hint="eastAsia"/>
        <w:b/>
        <w:sz w:val="24"/>
      </w:rPr>
    </w:lvl>
  </w:abstractNum>
  <w:abstractNum w:abstractNumId="3">
    <w:nsid w:val="151A4D90"/>
    <w:multiLevelType w:val="hybridMultilevel"/>
    <w:tmpl w:val="89003FAA"/>
    <w:lvl w:ilvl="0" w:tplc="0C14A8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076CB7"/>
    <w:multiLevelType w:val="hybridMultilevel"/>
    <w:tmpl w:val="1DBAD2A6"/>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nsid w:val="42C94A2C"/>
    <w:multiLevelType w:val="hybridMultilevel"/>
    <w:tmpl w:val="3C841A8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45133286"/>
    <w:multiLevelType w:val="multilevel"/>
    <w:tmpl w:val="45133286"/>
    <w:lvl w:ilvl="0">
      <w:start w:val="1"/>
      <w:numFmt w:val="chineseCountingThousand"/>
      <w:pStyle w:val="1"/>
      <w:lvlText w:val="%1."/>
      <w:lvlJc w:val="left"/>
      <w:pPr>
        <w:ind w:left="0" w:firstLine="0"/>
      </w:pPr>
      <w:rPr>
        <w:rFonts w:ascii="宋体" w:eastAsia="宋体" w:hAnsi="宋体" w:hint="eastAsia"/>
        <w:b/>
        <w:i w:val="0"/>
        <w:sz w:val="32"/>
        <w:szCs w:val="21"/>
      </w:rPr>
    </w:lvl>
    <w:lvl w:ilvl="1">
      <w:start w:val="1"/>
      <w:numFmt w:val="decimal"/>
      <w:pStyle w:val="2"/>
      <w:lvlText w:val="%2."/>
      <w:lvlJc w:val="left"/>
      <w:pPr>
        <w:ind w:left="0" w:firstLine="0"/>
      </w:pPr>
      <w:rPr>
        <w:rFonts w:hint="eastAsia"/>
      </w:rPr>
    </w:lvl>
    <w:lvl w:ilvl="2">
      <w:start w:val="1"/>
      <w:numFmt w:val="decimal"/>
      <w:pStyle w:val="3"/>
      <w:isLgl/>
      <w:lvlText w:val="%2.%3."/>
      <w:lvlJc w:val="left"/>
      <w:pPr>
        <w:ind w:left="0" w:firstLine="0"/>
      </w:pPr>
      <w:rPr>
        <w:rFonts w:hint="eastAsia"/>
      </w:rPr>
    </w:lvl>
    <w:lvl w:ilvl="3">
      <w:start w:val="1"/>
      <w:numFmt w:val="decimal"/>
      <w:pStyle w:val="4"/>
      <w:lvlText w:val="%2.%3.%4."/>
      <w:lvlJc w:val="left"/>
      <w:pPr>
        <w:ind w:left="0" w:firstLine="0"/>
      </w:pPr>
      <w:rPr>
        <w:rFonts w:hint="eastAsia"/>
      </w:rPr>
    </w:lvl>
    <w:lvl w:ilvl="4">
      <w:start w:val="1"/>
      <w:numFmt w:val="decimal"/>
      <w:pStyle w:val="5"/>
      <w:lvlText w:val="%2.%3.%4.%5."/>
      <w:lvlJc w:val="left"/>
      <w:pPr>
        <w:ind w:left="0" w:firstLine="0"/>
      </w:pPr>
      <w:rPr>
        <w:rFonts w:hint="eastAsia"/>
      </w:rPr>
    </w:lvl>
    <w:lvl w:ilvl="5">
      <w:start w:val="1"/>
      <w:numFmt w:val="decimal"/>
      <w:pStyle w:val="6"/>
      <w:isLgl/>
      <w:lvlText w:val="%2.%3.%4.%5.%6."/>
      <w:lvlJc w:val="left"/>
      <w:pPr>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isLgl/>
      <w:lvlText w:val="%2.%3.%4.%5.%6.%7."/>
      <w:lvlJc w:val="left"/>
      <w:pPr>
        <w:ind w:left="0" w:firstLine="0"/>
      </w:pPr>
      <w:rPr>
        <w:rFonts w:ascii="Times New Roman" w:eastAsia="宋体" w:hAnsi="Times New Roman" w:hint="default"/>
        <w:b/>
        <w:i w: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45E0662C"/>
    <w:multiLevelType w:val="multilevel"/>
    <w:tmpl w:val="45E0662C"/>
    <w:lvl w:ilvl="0">
      <w:start w:val="1"/>
      <w:numFmt w:val="decimal"/>
      <w:suff w:val="nothing"/>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591DE7"/>
    <w:multiLevelType w:val="hybridMultilevel"/>
    <w:tmpl w:val="671CF546"/>
    <w:lvl w:ilvl="0" w:tplc="FFFFFFFF">
      <w:start w:val="1"/>
      <w:numFmt w:val="decimal"/>
      <w:lvlText w:val="（%1）"/>
      <w:lvlJc w:val="left"/>
      <w:pPr>
        <w:ind w:left="420" w:hanging="420"/>
      </w:pPr>
      <w:rPr>
        <w:rFonts w:hint="eastAsia"/>
      </w:r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79127771"/>
    <w:multiLevelType w:val="hybridMultilevel"/>
    <w:tmpl w:val="3C841A88"/>
    <w:lvl w:ilvl="0" w:tplc="0C14A8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7"/>
  </w:num>
  <w:num w:numId="4">
    <w:abstractNumId w:val="3"/>
  </w:num>
  <w:num w:numId="5">
    <w:abstractNumId w:val="1"/>
  </w:num>
  <w:num w:numId="6">
    <w:abstractNumId w:val="9"/>
  </w:num>
  <w:num w:numId="7">
    <w:abstractNumId w:val="0"/>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B2"/>
    <w:rsid w:val="00004871"/>
    <w:rsid w:val="00027611"/>
    <w:rsid w:val="000326FD"/>
    <w:rsid w:val="00063ADB"/>
    <w:rsid w:val="00073766"/>
    <w:rsid w:val="00076678"/>
    <w:rsid w:val="000A6A2A"/>
    <w:rsid w:val="000C35A1"/>
    <w:rsid w:val="000C4661"/>
    <w:rsid w:val="000C7FB4"/>
    <w:rsid w:val="000D2B3A"/>
    <w:rsid w:val="000D6CCF"/>
    <w:rsid w:val="000F7C30"/>
    <w:rsid w:val="00117401"/>
    <w:rsid w:val="00120A2B"/>
    <w:rsid w:val="001310DD"/>
    <w:rsid w:val="00163084"/>
    <w:rsid w:val="00177360"/>
    <w:rsid w:val="0018683C"/>
    <w:rsid w:val="001A4D54"/>
    <w:rsid w:val="001B0446"/>
    <w:rsid w:val="001B4452"/>
    <w:rsid w:val="001B498F"/>
    <w:rsid w:val="001C10C5"/>
    <w:rsid w:val="001C1107"/>
    <w:rsid w:val="001C4AB5"/>
    <w:rsid w:val="001C72B3"/>
    <w:rsid w:val="001D4924"/>
    <w:rsid w:val="001E6B75"/>
    <w:rsid w:val="00203DE8"/>
    <w:rsid w:val="0020516E"/>
    <w:rsid w:val="002106AD"/>
    <w:rsid w:val="0022445B"/>
    <w:rsid w:val="002265D0"/>
    <w:rsid w:val="00231D95"/>
    <w:rsid w:val="00245FC5"/>
    <w:rsid w:val="00272F97"/>
    <w:rsid w:val="002971E4"/>
    <w:rsid w:val="002A5239"/>
    <w:rsid w:val="002F69BD"/>
    <w:rsid w:val="003010E9"/>
    <w:rsid w:val="003054AB"/>
    <w:rsid w:val="00321BA1"/>
    <w:rsid w:val="003235E2"/>
    <w:rsid w:val="00330119"/>
    <w:rsid w:val="003535DE"/>
    <w:rsid w:val="003620E8"/>
    <w:rsid w:val="0037272A"/>
    <w:rsid w:val="003938AE"/>
    <w:rsid w:val="003A0852"/>
    <w:rsid w:val="003A42DD"/>
    <w:rsid w:val="003B3380"/>
    <w:rsid w:val="003C05CF"/>
    <w:rsid w:val="003C1662"/>
    <w:rsid w:val="003C3326"/>
    <w:rsid w:val="003F3849"/>
    <w:rsid w:val="003F690E"/>
    <w:rsid w:val="004016AE"/>
    <w:rsid w:val="00426CA5"/>
    <w:rsid w:val="004326BA"/>
    <w:rsid w:val="00432859"/>
    <w:rsid w:val="004574F2"/>
    <w:rsid w:val="00486915"/>
    <w:rsid w:val="004B6050"/>
    <w:rsid w:val="004C7169"/>
    <w:rsid w:val="004D02DA"/>
    <w:rsid w:val="004F35DF"/>
    <w:rsid w:val="00500CD9"/>
    <w:rsid w:val="00512FB7"/>
    <w:rsid w:val="0053313C"/>
    <w:rsid w:val="005346C4"/>
    <w:rsid w:val="005410A7"/>
    <w:rsid w:val="00542923"/>
    <w:rsid w:val="005515CE"/>
    <w:rsid w:val="0056373A"/>
    <w:rsid w:val="00577133"/>
    <w:rsid w:val="005805E7"/>
    <w:rsid w:val="0058363D"/>
    <w:rsid w:val="00583FA3"/>
    <w:rsid w:val="00587651"/>
    <w:rsid w:val="005879AE"/>
    <w:rsid w:val="005A2CCF"/>
    <w:rsid w:val="005D26D3"/>
    <w:rsid w:val="005D3B84"/>
    <w:rsid w:val="005D5BFC"/>
    <w:rsid w:val="005D70D9"/>
    <w:rsid w:val="005F1E31"/>
    <w:rsid w:val="00622D3A"/>
    <w:rsid w:val="00633B48"/>
    <w:rsid w:val="00636DA1"/>
    <w:rsid w:val="006401EE"/>
    <w:rsid w:val="00657DFB"/>
    <w:rsid w:val="00685AA2"/>
    <w:rsid w:val="00685FE3"/>
    <w:rsid w:val="006907A8"/>
    <w:rsid w:val="00697A2B"/>
    <w:rsid w:val="006A083C"/>
    <w:rsid w:val="006C0118"/>
    <w:rsid w:val="006D50FB"/>
    <w:rsid w:val="006E56CE"/>
    <w:rsid w:val="00710D7A"/>
    <w:rsid w:val="00742097"/>
    <w:rsid w:val="007918A4"/>
    <w:rsid w:val="007A6D7D"/>
    <w:rsid w:val="007B512F"/>
    <w:rsid w:val="007B6544"/>
    <w:rsid w:val="007D3558"/>
    <w:rsid w:val="007E02BF"/>
    <w:rsid w:val="007E442F"/>
    <w:rsid w:val="008010B5"/>
    <w:rsid w:val="0080372F"/>
    <w:rsid w:val="0082176B"/>
    <w:rsid w:val="00836149"/>
    <w:rsid w:val="00855E1C"/>
    <w:rsid w:val="00860DA9"/>
    <w:rsid w:val="008755D9"/>
    <w:rsid w:val="00876527"/>
    <w:rsid w:val="0088009C"/>
    <w:rsid w:val="008D157C"/>
    <w:rsid w:val="008D4414"/>
    <w:rsid w:val="008E49BD"/>
    <w:rsid w:val="008E7FCC"/>
    <w:rsid w:val="008F5A67"/>
    <w:rsid w:val="00906F2B"/>
    <w:rsid w:val="00911549"/>
    <w:rsid w:val="0091297A"/>
    <w:rsid w:val="00913290"/>
    <w:rsid w:val="00936671"/>
    <w:rsid w:val="009416FA"/>
    <w:rsid w:val="0096252B"/>
    <w:rsid w:val="00983D21"/>
    <w:rsid w:val="00997C78"/>
    <w:rsid w:val="009B01B2"/>
    <w:rsid w:val="009E4139"/>
    <w:rsid w:val="00A07147"/>
    <w:rsid w:val="00A12FA2"/>
    <w:rsid w:val="00A61E2B"/>
    <w:rsid w:val="00A75B56"/>
    <w:rsid w:val="00A77085"/>
    <w:rsid w:val="00AC7291"/>
    <w:rsid w:val="00AD0472"/>
    <w:rsid w:val="00AD579A"/>
    <w:rsid w:val="00AE14A8"/>
    <w:rsid w:val="00B66AA2"/>
    <w:rsid w:val="00B75CA4"/>
    <w:rsid w:val="00B839BB"/>
    <w:rsid w:val="00BA07F5"/>
    <w:rsid w:val="00BC2C40"/>
    <w:rsid w:val="00BE55A2"/>
    <w:rsid w:val="00BF6D05"/>
    <w:rsid w:val="00C013CF"/>
    <w:rsid w:val="00C04293"/>
    <w:rsid w:val="00C11552"/>
    <w:rsid w:val="00C449E7"/>
    <w:rsid w:val="00CB7C77"/>
    <w:rsid w:val="00CC43B2"/>
    <w:rsid w:val="00CC46DC"/>
    <w:rsid w:val="00CE7B5A"/>
    <w:rsid w:val="00CF1BEB"/>
    <w:rsid w:val="00D11FC2"/>
    <w:rsid w:val="00D1256B"/>
    <w:rsid w:val="00D41BA2"/>
    <w:rsid w:val="00D46096"/>
    <w:rsid w:val="00D5607D"/>
    <w:rsid w:val="00D73FD7"/>
    <w:rsid w:val="00D97C3F"/>
    <w:rsid w:val="00DA361C"/>
    <w:rsid w:val="00DE1D60"/>
    <w:rsid w:val="00DF3C9F"/>
    <w:rsid w:val="00DF4F6B"/>
    <w:rsid w:val="00E019A8"/>
    <w:rsid w:val="00E35DA0"/>
    <w:rsid w:val="00E719BD"/>
    <w:rsid w:val="00E7715A"/>
    <w:rsid w:val="00EA0416"/>
    <w:rsid w:val="00EA10B1"/>
    <w:rsid w:val="00EB3397"/>
    <w:rsid w:val="00EC59A7"/>
    <w:rsid w:val="00ED1D52"/>
    <w:rsid w:val="00EE19B7"/>
    <w:rsid w:val="00EF2C78"/>
    <w:rsid w:val="00F0097C"/>
    <w:rsid w:val="00F06F61"/>
    <w:rsid w:val="00F14CBD"/>
    <w:rsid w:val="00F24F53"/>
    <w:rsid w:val="00F47245"/>
    <w:rsid w:val="00F61735"/>
    <w:rsid w:val="00F62828"/>
    <w:rsid w:val="00F73454"/>
    <w:rsid w:val="00F75E67"/>
    <w:rsid w:val="00FB4DBD"/>
    <w:rsid w:val="00FC7866"/>
    <w:rsid w:val="00FD70CB"/>
    <w:rsid w:val="0D212530"/>
    <w:rsid w:val="1033558F"/>
    <w:rsid w:val="16E70D23"/>
    <w:rsid w:val="16F529AC"/>
    <w:rsid w:val="1A290E1B"/>
    <w:rsid w:val="1DC64796"/>
    <w:rsid w:val="2BA656D1"/>
    <w:rsid w:val="31CB21F3"/>
    <w:rsid w:val="3BE673C1"/>
    <w:rsid w:val="3E41559E"/>
    <w:rsid w:val="3ED55869"/>
    <w:rsid w:val="40522D9C"/>
    <w:rsid w:val="53596B2B"/>
    <w:rsid w:val="5B1F760E"/>
    <w:rsid w:val="654E011B"/>
    <w:rsid w:val="67FE286C"/>
    <w:rsid w:val="770F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7D98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keepLines/>
      <w:numPr>
        <w:numId w:val="1"/>
      </w:numPr>
      <w:spacing w:beforeLines="50" w:before="163" w:after="163"/>
      <w:outlineLvl w:val="0"/>
    </w:pPr>
    <w:rPr>
      <w:b/>
      <w:kern w:val="44"/>
      <w:sz w:val="32"/>
    </w:rPr>
  </w:style>
  <w:style w:type="paragraph" w:styleId="2">
    <w:name w:val="heading 2"/>
    <w:basedOn w:val="a"/>
    <w:next w:val="a"/>
    <w:link w:val="2Char"/>
    <w:qFormat/>
    <w:pPr>
      <w:keepNext/>
      <w:keepLines/>
      <w:numPr>
        <w:ilvl w:val="1"/>
        <w:numId w:val="1"/>
      </w:numPr>
      <w:spacing w:before="163" w:after="163"/>
      <w:outlineLvl w:val="1"/>
    </w:pPr>
    <w:rPr>
      <w:b/>
      <w:sz w:val="28"/>
      <w:szCs w:val="20"/>
    </w:rPr>
  </w:style>
  <w:style w:type="paragraph" w:styleId="3">
    <w:name w:val="heading 3"/>
    <w:basedOn w:val="a"/>
    <w:next w:val="a"/>
    <w:link w:val="3Char"/>
    <w:qFormat/>
    <w:pPr>
      <w:keepNext/>
      <w:keepLines/>
      <w:numPr>
        <w:ilvl w:val="2"/>
        <w:numId w:val="1"/>
      </w:numPr>
      <w:spacing w:before="163" w:after="163"/>
      <w:outlineLvl w:val="2"/>
    </w:pPr>
    <w:rPr>
      <w:b/>
      <w:sz w:val="28"/>
      <w:szCs w:val="20"/>
    </w:rPr>
  </w:style>
  <w:style w:type="paragraph" w:styleId="4">
    <w:name w:val="heading 4"/>
    <w:basedOn w:val="a"/>
    <w:next w:val="a"/>
    <w:link w:val="4Char"/>
    <w:qFormat/>
    <w:pPr>
      <w:keepNext/>
      <w:keepLines/>
      <w:numPr>
        <w:ilvl w:val="3"/>
        <w:numId w:val="1"/>
      </w:numPr>
      <w:spacing w:before="163" w:after="163"/>
      <w:outlineLvl w:val="3"/>
    </w:pPr>
    <w:rPr>
      <w:b/>
      <w:sz w:val="28"/>
      <w:szCs w:val="20"/>
    </w:rPr>
  </w:style>
  <w:style w:type="paragraph" w:styleId="5">
    <w:name w:val="heading 5"/>
    <w:basedOn w:val="a"/>
    <w:next w:val="a"/>
    <w:link w:val="5Char"/>
    <w:qFormat/>
    <w:pPr>
      <w:keepNext/>
      <w:keepLines/>
      <w:numPr>
        <w:ilvl w:val="4"/>
        <w:numId w:val="1"/>
      </w:numPr>
      <w:spacing w:before="156" w:after="156"/>
      <w:outlineLvl w:val="4"/>
    </w:pPr>
    <w:rPr>
      <w:b/>
      <w:sz w:val="28"/>
      <w:szCs w:val="20"/>
    </w:rPr>
  </w:style>
  <w:style w:type="paragraph" w:styleId="6">
    <w:name w:val="heading 6"/>
    <w:basedOn w:val="a"/>
    <w:next w:val="a"/>
    <w:link w:val="6Char"/>
    <w:uiPriority w:val="9"/>
    <w:unhideWhenUsed/>
    <w:qFormat/>
    <w:pPr>
      <w:keepNext/>
      <w:keepLines/>
      <w:numPr>
        <w:ilvl w:val="5"/>
        <w:numId w:val="1"/>
      </w:numPr>
      <w:spacing w:before="240" w:after="64" w:line="320" w:lineRule="auto"/>
      <w:outlineLvl w:val="5"/>
    </w:pPr>
    <w:rPr>
      <w:rFonts w:ascii="Calibri Light" w:hAnsi="Calibri Light"/>
      <w:b/>
      <w:bCs/>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rFonts w:ascii="Calibri" w:hAnsi="Calibri"/>
      <w:b/>
      <w:bCs/>
    </w:rPr>
  </w:style>
  <w:style w:type="paragraph" w:styleId="8">
    <w:name w:val="heading 8"/>
    <w:basedOn w:val="a"/>
    <w:next w:val="a"/>
    <w:link w:val="8Char"/>
    <w:uiPriority w:val="9"/>
    <w:unhideWhenUsed/>
    <w:qFormat/>
    <w:pPr>
      <w:keepNext/>
      <w:keepLines/>
      <w:numPr>
        <w:ilvl w:val="7"/>
        <w:numId w:val="2"/>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Times New Roman" w:eastAsia="宋体" w:hAnsi="Times New Roman" w:cs="Times New Roman"/>
      <w:b/>
      <w:kern w:val="44"/>
      <w:sz w:val="32"/>
      <w:szCs w:val="24"/>
    </w:rPr>
  </w:style>
  <w:style w:type="character" w:customStyle="1" w:styleId="2Char">
    <w:name w:val="标题 2 Char"/>
    <w:link w:val="2"/>
    <w:qFormat/>
    <w:rPr>
      <w:rFonts w:ascii="Times New Roman" w:eastAsia="宋体" w:hAnsi="Times New Roman" w:cs="Times New Roman"/>
      <w:b/>
      <w:sz w:val="28"/>
      <w:szCs w:val="20"/>
    </w:rPr>
  </w:style>
  <w:style w:type="character" w:customStyle="1" w:styleId="3Char">
    <w:name w:val="标题 3 Char"/>
    <w:link w:val="3"/>
    <w:qFormat/>
    <w:rPr>
      <w:rFonts w:ascii="Times New Roman" w:eastAsia="宋体" w:hAnsi="Times New Roman" w:cs="Times New Roman"/>
      <w:b/>
      <w:sz w:val="28"/>
      <w:szCs w:val="20"/>
    </w:rPr>
  </w:style>
  <w:style w:type="character" w:customStyle="1" w:styleId="4Char">
    <w:name w:val="标题 4 Char"/>
    <w:link w:val="4"/>
    <w:qFormat/>
    <w:rPr>
      <w:rFonts w:ascii="Times New Roman" w:eastAsia="宋体" w:hAnsi="Times New Roman" w:cs="Times New Roman"/>
      <w:b/>
      <w:sz w:val="28"/>
      <w:szCs w:val="20"/>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6Char">
    <w:name w:val="标题 6 Char"/>
    <w:link w:val="6"/>
    <w:uiPriority w:val="9"/>
    <w:qFormat/>
    <w:rPr>
      <w:rFonts w:ascii="Calibri Light" w:eastAsia="宋体" w:hAnsi="Calibri Light" w:cs="Times New Roman"/>
      <w:b/>
      <w:bCs/>
      <w:sz w:val="24"/>
      <w:szCs w:val="24"/>
    </w:rPr>
  </w:style>
  <w:style w:type="character" w:customStyle="1" w:styleId="7Char">
    <w:name w:val="标题 7 Char"/>
    <w:link w:val="7"/>
    <w:uiPriority w:val="9"/>
    <w:qFormat/>
    <w:rPr>
      <w:rFonts w:ascii="Calibri" w:eastAsia="宋体" w:hAnsi="Calibri" w:cs="Times New Roman"/>
      <w:b/>
      <w:bCs/>
      <w:sz w:val="24"/>
      <w:szCs w:val="24"/>
    </w:rPr>
  </w:style>
  <w:style w:type="character" w:customStyle="1" w:styleId="8Char">
    <w:name w:val="标题 8 Char"/>
    <w:basedOn w:val="a0"/>
    <w:link w:val="8"/>
    <w:uiPriority w:val="9"/>
    <w:qFormat/>
    <w:rPr>
      <w:rFonts w:asciiTheme="majorHAnsi" w:eastAsiaTheme="majorEastAsia" w:hAnsiTheme="majorHAnsi" w:cstheme="majorBidi"/>
      <w:sz w:val="24"/>
      <w:szCs w:val="24"/>
    </w:rPr>
  </w:style>
  <w:style w:type="character" w:customStyle="1" w:styleId="9Char">
    <w:name w:val="标题 9 Char"/>
    <w:basedOn w:val="a0"/>
    <w:link w:val="9"/>
    <w:uiPriority w:val="9"/>
    <w:qFormat/>
    <w:rPr>
      <w:rFonts w:asciiTheme="majorHAnsi" w:eastAsiaTheme="majorEastAsia" w:hAnsiTheme="majorHAnsi" w:cstheme="majorBidi"/>
      <w:sz w:val="24"/>
      <w:szCs w:val="24"/>
    </w:rPr>
  </w:style>
  <w:style w:type="paragraph" w:styleId="a6">
    <w:name w:val="List Paragraph"/>
    <w:basedOn w:val="a"/>
    <w:uiPriority w:val="99"/>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font71">
    <w:name w:val="font71"/>
    <w:basedOn w:val="a0"/>
    <w:rPr>
      <w:rFonts w:ascii="Times New Roman" w:hAnsi="Times New Roman" w:cs="Times New Roman" w:hint="default"/>
      <w:color w:val="000000"/>
      <w:sz w:val="21"/>
      <w:szCs w:val="21"/>
      <w:u w:val="none"/>
    </w:rPr>
  </w:style>
  <w:style w:type="character" w:customStyle="1" w:styleId="font61">
    <w:name w:val="font61"/>
    <w:basedOn w:val="a0"/>
    <w:rPr>
      <w:rFonts w:ascii="宋体" w:eastAsia="宋体" w:hAnsi="宋体" w:cs="宋体" w:hint="eastAsia"/>
      <w:color w:val="000000"/>
      <w:sz w:val="21"/>
      <w:szCs w:val="21"/>
      <w:u w:val="none"/>
    </w:rPr>
  </w:style>
  <w:style w:type="table" w:customStyle="1" w:styleId="10">
    <w:name w:val="表格样式1"/>
    <w:basedOn w:val="a1"/>
    <w:next w:val="a5"/>
    <w:uiPriority w:val="59"/>
    <w:qFormat/>
    <w:rsid w:val="00BC2C4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03DE8"/>
    <w:rPr>
      <w:sz w:val="21"/>
      <w:szCs w:val="21"/>
    </w:rPr>
  </w:style>
  <w:style w:type="paragraph" w:styleId="a8">
    <w:name w:val="annotation text"/>
    <w:basedOn w:val="a"/>
    <w:link w:val="Char1"/>
    <w:uiPriority w:val="99"/>
    <w:semiHidden/>
    <w:unhideWhenUsed/>
    <w:rsid w:val="00203DE8"/>
    <w:pPr>
      <w:jc w:val="left"/>
    </w:pPr>
  </w:style>
  <w:style w:type="character" w:customStyle="1" w:styleId="Char1">
    <w:name w:val="批注文字 Char"/>
    <w:basedOn w:val="a0"/>
    <w:link w:val="a8"/>
    <w:uiPriority w:val="99"/>
    <w:semiHidden/>
    <w:rsid w:val="00203DE8"/>
    <w:rPr>
      <w:kern w:val="2"/>
      <w:sz w:val="24"/>
      <w:szCs w:val="24"/>
    </w:rPr>
  </w:style>
  <w:style w:type="paragraph" w:styleId="a9">
    <w:name w:val="annotation subject"/>
    <w:basedOn w:val="a8"/>
    <w:next w:val="a8"/>
    <w:link w:val="Char2"/>
    <w:uiPriority w:val="99"/>
    <w:semiHidden/>
    <w:unhideWhenUsed/>
    <w:rsid w:val="00203DE8"/>
    <w:rPr>
      <w:b/>
      <w:bCs/>
    </w:rPr>
  </w:style>
  <w:style w:type="character" w:customStyle="1" w:styleId="Char2">
    <w:name w:val="批注主题 Char"/>
    <w:basedOn w:val="Char1"/>
    <w:link w:val="a9"/>
    <w:uiPriority w:val="99"/>
    <w:semiHidden/>
    <w:rsid w:val="00203DE8"/>
    <w:rPr>
      <w:b/>
      <w:bCs/>
      <w:kern w:val="2"/>
      <w:sz w:val="24"/>
      <w:szCs w:val="24"/>
    </w:rPr>
  </w:style>
  <w:style w:type="paragraph" w:styleId="aa">
    <w:name w:val="Revision"/>
    <w:hidden/>
    <w:uiPriority w:val="99"/>
    <w:semiHidden/>
    <w:rsid w:val="00583FA3"/>
    <w:rPr>
      <w:kern w:val="2"/>
      <w:sz w:val="24"/>
      <w:szCs w:val="24"/>
    </w:rPr>
  </w:style>
  <w:style w:type="paragraph" w:styleId="ab">
    <w:name w:val="Balloon Text"/>
    <w:basedOn w:val="a"/>
    <w:link w:val="Char3"/>
    <w:uiPriority w:val="99"/>
    <w:semiHidden/>
    <w:unhideWhenUsed/>
    <w:rsid w:val="00C11552"/>
    <w:pPr>
      <w:spacing w:line="240" w:lineRule="auto"/>
    </w:pPr>
    <w:rPr>
      <w:sz w:val="18"/>
      <w:szCs w:val="18"/>
    </w:rPr>
  </w:style>
  <w:style w:type="character" w:customStyle="1" w:styleId="Char3">
    <w:name w:val="批注框文本 Char"/>
    <w:basedOn w:val="a0"/>
    <w:link w:val="ab"/>
    <w:uiPriority w:val="99"/>
    <w:semiHidden/>
    <w:rsid w:val="00C115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keepLines/>
      <w:numPr>
        <w:numId w:val="1"/>
      </w:numPr>
      <w:spacing w:beforeLines="50" w:before="163" w:after="163"/>
      <w:outlineLvl w:val="0"/>
    </w:pPr>
    <w:rPr>
      <w:b/>
      <w:kern w:val="44"/>
      <w:sz w:val="32"/>
    </w:rPr>
  </w:style>
  <w:style w:type="paragraph" w:styleId="2">
    <w:name w:val="heading 2"/>
    <w:basedOn w:val="a"/>
    <w:next w:val="a"/>
    <w:link w:val="2Char"/>
    <w:qFormat/>
    <w:pPr>
      <w:keepNext/>
      <w:keepLines/>
      <w:numPr>
        <w:ilvl w:val="1"/>
        <w:numId w:val="1"/>
      </w:numPr>
      <w:spacing w:before="163" w:after="163"/>
      <w:outlineLvl w:val="1"/>
    </w:pPr>
    <w:rPr>
      <w:b/>
      <w:sz w:val="28"/>
      <w:szCs w:val="20"/>
    </w:rPr>
  </w:style>
  <w:style w:type="paragraph" w:styleId="3">
    <w:name w:val="heading 3"/>
    <w:basedOn w:val="a"/>
    <w:next w:val="a"/>
    <w:link w:val="3Char"/>
    <w:qFormat/>
    <w:pPr>
      <w:keepNext/>
      <w:keepLines/>
      <w:numPr>
        <w:ilvl w:val="2"/>
        <w:numId w:val="1"/>
      </w:numPr>
      <w:spacing w:before="163" w:after="163"/>
      <w:outlineLvl w:val="2"/>
    </w:pPr>
    <w:rPr>
      <w:b/>
      <w:sz w:val="28"/>
      <w:szCs w:val="20"/>
    </w:rPr>
  </w:style>
  <w:style w:type="paragraph" w:styleId="4">
    <w:name w:val="heading 4"/>
    <w:basedOn w:val="a"/>
    <w:next w:val="a"/>
    <w:link w:val="4Char"/>
    <w:qFormat/>
    <w:pPr>
      <w:keepNext/>
      <w:keepLines/>
      <w:numPr>
        <w:ilvl w:val="3"/>
        <w:numId w:val="1"/>
      </w:numPr>
      <w:spacing w:before="163" w:after="163"/>
      <w:outlineLvl w:val="3"/>
    </w:pPr>
    <w:rPr>
      <w:b/>
      <w:sz w:val="28"/>
      <w:szCs w:val="20"/>
    </w:rPr>
  </w:style>
  <w:style w:type="paragraph" w:styleId="5">
    <w:name w:val="heading 5"/>
    <w:basedOn w:val="a"/>
    <w:next w:val="a"/>
    <w:link w:val="5Char"/>
    <w:qFormat/>
    <w:pPr>
      <w:keepNext/>
      <w:keepLines/>
      <w:numPr>
        <w:ilvl w:val="4"/>
        <w:numId w:val="1"/>
      </w:numPr>
      <w:spacing w:before="156" w:after="156"/>
      <w:outlineLvl w:val="4"/>
    </w:pPr>
    <w:rPr>
      <w:b/>
      <w:sz w:val="28"/>
      <w:szCs w:val="20"/>
    </w:rPr>
  </w:style>
  <w:style w:type="paragraph" w:styleId="6">
    <w:name w:val="heading 6"/>
    <w:basedOn w:val="a"/>
    <w:next w:val="a"/>
    <w:link w:val="6Char"/>
    <w:uiPriority w:val="9"/>
    <w:unhideWhenUsed/>
    <w:qFormat/>
    <w:pPr>
      <w:keepNext/>
      <w:keepLines/>
      <w:numPr>
        <w:ilvl w:val="5"/>
        <w:numId w:val="1"/>
      </w:numPr>
      <w:spacing w:before="240" w:after="64" w:line="320" w:lineRule="auto"/>
      <w:outlineLvl w:val="5"/>
    </w:pPr>
    <w:rPr>
      <w:rFonts w:ascii="Calibri Light" w:hAnsi="Calibri Light"/>
      <w:b/>
      <w:bCs/>
    </w:rPr>
  </w:style>
  <w:style w:type="paragraph" w:styleId="7">
    <w:name w:val="heading 7"/>
    <w:basedOn w:val="a"/>
    <w:next w:val="a"/>
    <w:link w:val="7Char"/>
    <w:uiPriority w:val="9"/>
    <w:unhideWhenUsed/>
    <w:qFormat/>
    <w:pPr>
      <w:keepNext/>
      <w:keepLines/>
      <w:numPr>
        <w:ilvl w:val="6"/>
        <w:numId w:val="1"/>
      </w:numPr>
      <w:spacing w:before="240" w:after="64" w:line="320" w:lineRule="auto"/>
      <w:outlineLvl w:val="6"/>
    </w:pPr>
    <w:rPr>
      <w:rFonts w:ascii="Calibri" w:hAnsi="Calibri"/>
      <w:b/>
      <w:bCs/>
    </w:rPr>
  </w:style>
  <w:style w:type="paragraph" w:styleId="8">
    <w:name w:val="heading 8"/>
    <w:basedOn w:val="a"/>
    <w:next w:val="a"/>
    <w:link w:val="8Char"/>
    <w:uiPriority w:val="9"/>
    <w:unhideWhenUsed/>
    <w:qFormat/>
    <w:pPr>
      <w:keepNext/>
      <w:keepLines/>
      <w:numPr>
        <w:ilvl w:val="7"/>
        <w:numId w:val="2"/>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Times New Roman" w:eastAsia="宋体" w:hAnsi="Times New Roman" w:cs="Times New Roman"/>
      <w:b/>
      <w:kern w:val="44"/>
      <w:sz w:val="32"/>
      <w:szCs w:val="24"/>
    </w:rPr>
  </w:style>
  <w:style w:type="character" w:customStyle="1" w:styleId="2Char">
    <w:name w:val="标题 2 Char"/>
    <w:link w:val="2"/>
    <w:qFormat/>
    <w:rPr>
      <w:rFonts w:ascii="Times New Roman" w:eastAsia="宋体" w:hAnsi="Times New Roman" w:cs="Times New Roman"/>
      <w:b/>
      <w:sz w:val="28"/>
      <w:szCs w:val="20"/>
    </w:rPr>
  </w:style>
  <w:style w:type="character" w:customStyle="1" w:styleId="3Char">
    <w:name w:val="标题 3 Char"/>
    <w:link w:val="3"/>
    <w:qFormat/>
    <w:rPr>
      <w:rFonts w:ascii="Times New Roman" w:eastAsia="宋体" w:hAnsi="Times New Roman" w:cs="Times New Roman"/>
      <w:b/>
      <w:sz w:val="28"/>
      <w:szCs w:val="20"/>
    </w:rPr>
  </w:style>
  <w:style w:type="character" w:customStyle="1" w:styleId="4Char">
    <w:name w:val="标题 4 Char"/>
    <w:link w:val="4"/>
    <w:qFormat/>
    <w:rPr>
      <w:rFonts w:ascii="Times New Roman" w:eastAsia="宋体" w:hAnsi="Times New Roman" w:cs="Times New Roman"/>
      <w:b/>
      <w:sz w:val="28"/>
      <w:szCs w:val="20"/>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6Char">
    <w:name w:val="标题 6 Char"/>
    <w:link w:val="6"/>
    <w:uiPriority w:val="9"/>
    <w:qFormat/>
    <w:rPr>
      <w:rFonts w:ascii="Calibri Light" w:eastAsia="宋体" w:hAnsi="Calibri Light" w:cs="Times New Roman"/>
      <w:b/>
      <w:bCs/>
      <w:sz w:val="24"/>
      <w:szCs w:val="24"/>
    </w:rPr>
  </w:style>
  <w:style w:type="character" w:customStyle="1" w:styleId="7Char">
    <w:name w:val="标题 7 Char"/>
    <w:link w:val="7"/>
    <w:uiPriority w:val="9"/>
    <w:qFormat/>
    <w:rPr>
      <w:rFonts w:ascii="Calibri" w:eastAsia="宋体" w:hAnsi="Calibri" w:cs="Times New Roman"/>
      <w:b/>
      <w:bCs/>
      <w:sz w:val="24"/>
      <w:szCs w:val="24"/>
    </w:rPr>
  </w:style>
  <w:style w:type="character" w:customStyle="1" w:styleId="8Char">
    <w:name w:val="标题 8 Char"/>
    <w:basedOn w:val="a0"/>
    <w:link w:val="8"/>
    <w:uiPriority w:val="9"/>
    <w:qFormat/>
    <w:rPr>
      <w:rFonts w:asciiTheme="majorHAnsi" w:eastAsiaTheme="majorEastAsia" w:hAnsiTheme="majorHAnsi" w:cstheme="majorBidi"/>
      <w:sz w:val="24"/>
      <w:szCs w:val="24"/>
    </w:rPr>
  </w:style>
  <w:style w:type="character" w:customStyle="1" w:styleId="9Char">
    <w:name w:val="标题 9 Char"/>
    <w:basedOn w:val="a0"/>
    <w:link w:val="9"/>
    <w:uiPriority w:val="9"/>
    <w:qFormat/>
    <w:rPr>
      <w:rFonts w:asciiTheme="majorHAnsi" w:eastAsiaTheme="majorEastAsia" w:hAnsiTheme="majorHAnsi" w:cstheme="majorBidi"/>
      <w:sz w:val="24"/>
      <w:szCs w:val="24"/>
    </w:rPr>
  </w:style>
  <w:style w:type="paragraph" w:styleId="a6">
    <w:name w:val="List Paragraph"/>
    <w:basedOn w:val="a"/>
    <w:uiPriority w:val="99"/>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font71">
    <w:name w:val="font71"/>
    <w:basedOn w:val="a0"/>
    <w:rPr>
      <w:rFonts w:ascii="Times New Roman" w:hAnsi="Times New Roman" w:cs="Times New Roman" w:hint="default"/>
      <w:color w:val="000000"/>
      <w:sz w:val="21"/>
      <w:szCs w:val="21"/>
      <w:u w:val="none"/>
    </w:rPr>
  </w:style>
  <w:style w:type="character" w:customStyle="1" w:styleId="font61">
    <w:name w:val="font61"/>
    <w:basedOn w:val="a0"/>
    <w:rPr>
      <w:rFonts w:ascii="宋体" w:eastAsia="宋体" w:hAnsi="宋体" w:cs="宋体" w:hint="eastAsia"/>
      <w:color w:val="000000"/>
      <w:sz w:val="21"/>
      <w:szCs w:val="21"/>
      <w:u w:val="none"/>
    </w:rPr>
  </w:style>
  <w:style w:type="table" w:customStyle="1" w:styleId="10">
    <w:name w:val="表格样式1"/>
    <w:basedOn w:val="a1"/>
    <w:next w:val="a5"/>
    <w:uiPriority w:val="59"/>
    <w:qFormat/>
    <w:rsid w:val="00BC2C4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03DE8"/>
    <w:rPr>
      <w:sz w:val="21"/>
      <w:szCs w:val="21"/>
    </w:rPr>
  </w:style>
  <w:style w:type="paragraph" w:styleId="a8">
    <w:name w:val="annotation text"/>
    <w:basedOn w:val="a"/>
    <w:link w:val="Char1"/>
    <w:uiPriority w:val="99"/>
    <w:semiHidden/>
    <w:unhideWhenUsed/>
    <w:rsid w:val="00203DE8"/>
    <w:pPr>
      <w:jc w:val="left"/>
    </w:pPr>
  </w:style>
  <w:style w:type="character" w:customStyle="1" w:styleId="Char1">
    <w:name w:val="批注文字 Char"/>
    <w:basedOn w:val="a0"/>
    <w:link w:val="a8"/>
    <w:uiPriority w:val="99"/>
    <w:semiHidden/>
    <w:rsid w:val="00203DE8"/>
    <w:rPr>
      <w:kern w:val="2"/>
      <w:sz w:val="24"/>
      <w:szCs w:val="24"/>
    </w:rPr>
  </w:style>
  <w:style w:type="paragraph" w:styleId="a9">
    <w:name w:val="annotation subject"/>
    <w:basedOn w:val="a8"/>
    <w:next w:val="a8"/>
    <w:link w:val="Char2"/>
    <w:uiPriority w:val="99"/>
    <w:semiHidden/>
    <w:unhideWhenUsed/>
    <w:rsid w:val="00203DE8"/>
    <w:rPr>
      <w:b/>
      <w:bCs/>
    </w:rPr>
  </w:style>
  <w:style w:type="character" w:customStyle="1" w:styleId="Char2">
    <w:name w:val="批注主题 Char"/>
    <w:basedOn w:val="Char1"/>
    <w:link w:val="a9"/>
    <w:uiPriority w:val="99"/>
    <w:semiHidden/>
    <w:rsid w:val="00203DE8"/>
    <w:rPr>
      <w:b/>
      <w:bCs/>
      <w:kern w:val="2"/>
      <w:sz w:val="24"/>
      <w:szCs w:val="24"/>
    </w:rPr>
  </w:style>
  <w:style w:type="paragraph" w:styleId="aa">
    <w:name w:val="Revision"/>
    <w:hidden/>
    <w:uiPriority w:val="99"/>
    <w:semiHidden/>
    <w:rsid w:val="00583FA3"/>
    <w:rPr>
      <w:kern w:val="2"/>
      <w:sz w:val="24"/>
      <w:szCs w:val="24"/>
    </w:rPr>
  </w:style>
  <w:style w:type="paragraph" w:styleId="ab">
    <w:name w:val="Balloon Text"/>
    <w:basedOn w:val="a"/>
    <w:link w:val="Char3"/>
    <w:uiPriority w:val="99"/>
    <w:semiHidden/>
    <w:unhideWhenUsed/>
    <w:rsid w:val="00C11552"/>
    <w:pPr>
      <w:spacing w:line="240" w:lineRule="auto"/>
    </w:pPr>
    <w:rPr>
      <w:sz w:val="18"/>
      <w:szCs w:val="18"/>
    </w:rPr>
  </w:style>
  <w:style w:type="character" w:customStyle="1" w:styleId="Char3">
    <w:name w:val="批注框文本 Char"/>
    <w:basedOn w:val="a0"/>
    <w:link w:val="ab"/>
    <w:uiPriority w:val="99"/>
    <w:semiHidden/>
    <w:rsid w:val="00C115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4164">
      <w:bodyDiv w:val="1"/>
      <w:marLeft w:val="0"/>
      <w:marRight w:val="0"/>
      <w:marTop w:val="0"/>
      <w:marBottom w:val="0"/>
      <w:divBdr>
        <w:top w:val="none" w:sz="0" w:space="0" w:color="auto"/>
        <w:left w:val="none" w:sz="0" w:space="0" w:color="auto"/>
        <w:bottom w:val="none" w:sz="0" w:space="0" w:color="auto"/>
        <w:right w:val="none" w:sz="0" w:space="0" w:color="auto"/>
      </w:divBdr>
    </w:div>
    <w:div w:id="746195784">
      <w:bodyDiv w:val="1"/>
      <w:marLeft w:val="0"/>
      <w:marRight w:val="0"/>
      <w:marTop w:val="0"/>
      <w:marBottom w:val="0"/>
      <w:divBdr>
        <w:top w:val="none" w:sz="0" w:space="0" w:color="auto"/>
        <w:left w:val="none" w:sz="0" w:space="0" w:color="auto"/>
        <w:bottom w:val="none" w:sz="0" w:space="0" w:color="auto"/>
        <w:right w:val="none" w:sz="0" w:space="0" w:color="auto"/>
      </w:divBdr>
    </w:div>
    <w:div w:id="840001651">
      <w:bodyDiv w:val="1"/>
      <w:marLeft w:val="0"/>
      <w:marRight w:val="0"/>
      <w:marTop w:val="0"/>
      <w:marBottom w:val="0"/>
      <w:divBdr>
        <w:top w:val="none" w:sz="0" w:space="0" w:color="auto"/>
        <w:left w:val="none" w:sz="0" w:space="0" w:color="auto"/>
        <w:bottom w:val="none" w:sz="0" w:space="0" w:color="auto"/>
        <w:right w:val="none" w:sz="0" w:space="0" w:color="auto"/>
      </w:divBdr>
    </w:div>
    <w:div w:id="1432043549">
      <w:bodyDiv w:val="1"/>
      <w:marLeft w:val="0"/>
      <w:marRight w:val="0"/>
      <w:marTop w:val="0"/>
      <w:marBottom w:val="0"/>
      <w:divBdr>
        <w:top w:val="none" w:sz="0" w:space="0" w:color="auto"/>
        <w:left w:val="none" w:sz="0" w:space="0" w:color="auto"/>
        <w:bottom w:val="none" w:sz="0" w:space="0" w:color="auto"/>
        <w:right w:val="none" w:sz="0" w:space="0" w:color="auto"/>
      </w:divBdr>
    </w:div>
    <w:div w:id="210326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hp</cp:lastModifiedBy>
  <cp:revision>11</cp:revision>
  <cp:lastPrinted>2022-03-23T06:28:00Z</cp:lastPrinted>
  <dcterms:created xsi:type="dcterms:W3CDTF">2022-07-20T09:45:00Z</dcterms:created>
  <dcterms:modified xsi:type="dcterms:W3CDTF">2022-08-16T03:00:00Z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B11DF255A8D74D63A61326E7D2265F9D</vt:lpwstr>
  </property>
</Properties>
</file>