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E0EE" w14:textId="77777777" w:rsidR="004E6E0F" w:rsidRDefault="00B330E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一、检测项目：</w:t>
      </w:r>
      <w:r>
        <w:rPr>
          <w:rFonts w:asciiTheme="minorEastAsia" w:hAnsiTheme="minorEastAsia" w:cs="宋体" w:hint="eastAsia"/>
          <w:bCs/>
          <w:color w:val="000000"/>
          <w:kern w:val="0"/>
          <w:sz w:val="18"/>
          <w:szCs w:val="18"/>
        </w:rPr>
        <w:t>10X单细胞转录组测序</w:t>
      </w:r>
    </w:p>
    <w:p w14:paraId="545CF023" w14:textId="77777777" w:rsidR="004E6E0F" w:rsidRDefault="00B330E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二、技术要求：2小时内接收血液、尿液或组织样本，经过经洗涤、酶解、重悬，制备成合适浓度的单细胞悬液。通过流式细胞分选出目的细胞群，根据目标细胞数进行相应的上样，上样后，观察包裹Gel beads、样品以及酶的混合物的油滴（GEMs）是否能够正常形成，将GEMs吸出转移到PCR管中进行反转录及文库构建。库检合格后，上机测序，采用</w:t>
      </w:r>
      <w:proofErr w:type="spellStart"/>
      <w:r>
        <w:rPr>
          <w:rFonts w:asciiTheme="minorEastAsia" w:hAnsiTheme="minorEastAsia" w:hint="eastAsia"/>
          <w:sz w:val="18"/>
          <w:szCs w:val="18"/>
        </w:rPr>
        <w:t>Illumina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NovaSeq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PE150测序策略。针对下机数据进行质量评估，然后使用10X官方分析软件Cell Ranger进行数据比对和细胞/UMI计数，生成细胞-基因表达矩阵，然后进行下游的细胞分群和亚型鉴定、基因功能等分析。</w:t>
      </w:r>
    </w:p>
    <w:p w14:paraId="0C755B37" w14:textId="77777777" w:rsidR="004E6E0F" w:rsidRDefault="00B330E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三、具体参数要求：</w:t>
      </w:r>
    </w:p>
    <w:tbl>
      <w:tblPr>
        <w:tblW w:w="5103" w:type="pct"/>
        <w:tblInd w:w="-176" w:type="dxa"/>
        <w:tblLook w:val="04A0" w:firstRow="1" w:lastRow="0" w:firstColumn="1" w:lastColumn="0" w:noHBand="0" w:noVBand="1"/>
      </w:tblPr>
      <w:tblGrid>
        <w:gridCol w:w="890"/>
        <w:gridCol w:w="1777"/>
        <w:gridCol w:w="6942"/>
        <w:gridCol w:w="1293"/>
      </w:tblGrid>
      <w:tr w:rsidR="004E6E0F" w14:paraId="17772783" w14:textId="77777777">
        <w:trPr>
          <w:trHeight w:val="80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39010F" w14:textId="77777777" w:rsidR="004E6E0F" w:rsidRDefault="00B330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EA5924" w14:textId="77777777" w:rsidR="004E6E0F" w:rsidRDefault="00B330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参数要求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6A98DC" w14:textId="77777777" w:rsidR="004E6E0F" w:rsidRDefault="00B330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采购量（年）</w:t>
            </w:r>
          </w:p>
        </w:tc>
      </w:tr>
      <w:tr w:rsidR="004E6E0F" w14:paraId="56BEB963" w14:textId="77777777">
        <w:trPr>
          <w:trHeight w:val="57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37C2B" w14:textId="77777777" w:rsidR="004E6E0F" w:rsidRDefault="00B330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10X  单细胞转录组测序项目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6493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服务内容：利用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Illumina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NovaSeq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平台，对采购单位提供的样本的10X genomics文库进行单细胞转录组/蛋白组/免疫组文库建库测序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224E9" w14:textId="77777777" w:rsidR="004E6E0F" w:rsidRDefault="00B330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预计1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个样本，以实际为准。</w:t>
            </w:r>
          </w:p>
        </w:tc>
      </w:tr>
      <w:tr w:rsidR="004E6E0F" w14:paraId="7213CD68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AF463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699D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组织解离以及细胞标记：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5207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 对组织样本进行单细胞悬液制备，保证细胞活性不低于85%，并获得满足实验条件的细胞数目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58D8A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3E3043E2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C0CA8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8F3A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8A32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2. 每个样本捕获的细胞数目不少于5000个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7901B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36BE0747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91A7A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B14E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平台要求：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843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 提供供应商从事同类科研服务年限的证明资料☆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20D88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61E3794E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A05B6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E591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CC55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 供应商需自主拥有10x Genomics单细胞标记建库平台☆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3BF01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08E8158D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18D69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A73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376E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 供应商具有ISO9001质量管理体系认证☆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A6602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1922A7B8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F65E3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A0FC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D67D" w14:textId="44857C0A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 供应商发布的在单</w:t>
            </w:r>
            <w:r w:rsidRPr="00AA45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细胞测序层面IF&gt;20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的SCI文章情况，提供证明资料☆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14577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5BFE0D39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90E3D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68A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3A0D" w14:textId="3DA4BB52" w:rsidR="004E6E0F" w:rsidRDefault="00B330E1" w:rsidP="001E73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7. </w:t>
            </w:r>
            <w:r w:rsidRPr="001E73F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供应商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eastAsia="zh-Hans"/>
              </w:rPr>
              <w:t>能够当天上门取样并且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对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eastAsia="zh-Hans"/>
              </w:rPr>
              <w:t>当天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制备单细胞悬液的要求进行响应☆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8F078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64228667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E379F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A887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0DC0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8. 提供经第三方机构审计的最近三年的年度财务报表复印件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A35E5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613CAED8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B1322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C08A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4906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9.提供供应商实施本检测项目的实验室情况，包括地址、实验室设备配置等，满足本检测服务的实施要求☆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A2B52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70C9CAA5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C8E4D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0727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团队要求：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1B4A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 需要专门的项目管理、技术支持、售后服务团队。提供本项目具体人员姓名、学历、工作经验、本项目分工等情况，提供人员在投标单位社保证明或劳动合同复印件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02C198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769A7593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00166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576F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测序需求：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0BB3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 利用10x Genomics单细胞文库制备平台制备单细胞文库，文库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&gt;100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AABB7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1E6B00E5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D9066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69C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2212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12. 使用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Illumina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NovaSeq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高通量测序平台进行PE150测序。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1FD9C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721D4A81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E2604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0C3E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877C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13. 测序质量要求：10X genomics文库质检合格后，每个转录组文库测序数据量不低于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G，测序Q30&gt;75%，无GC分离。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1552D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08B3E3F0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028AD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71C1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CB16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14. 项目周期：文库质检合格后，不超过15个工作日给出原始数据。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0D9E5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7836AE46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C1512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E28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FFDF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15. 数据存贮周期：不少于2个月。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5D199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3126F5AA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8AF82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06A4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数据验收标准：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7116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16. 交付所有测序原始数据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cleandata</w:t>
            </w:r>
            <w:proofErr w:type="spellEnd"/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0129E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6E0F" w14:paraId="30A588E9" w14:textId="77777777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B526D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701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售后服务：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F2D" w14:textId="77777777" w:rsidR="004E6E0F" w:rsidRDefault="00B330E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17. 成果交付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eastAsia="zh-Hans"/>
              </w:rPr>
              <w:t>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，供应商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eastAsia="zh-Hans"/>
              </w:rPr>
              <w:t>永久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提供免费的项目咨询服务。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354B5" w14:textId="77777777" w:rsidR="004E6E0F" w:rsidRDefault="004E6E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9820E83" w14:textId="77777777" w:rsidR="004E6E0F" w:rsidRDefault="004E6E0F">
      <w:pPr>
        <w:rPr>
          <w:rFonts w:asciiTheme="minorEastAsia" w:hAnsiTheme="minorEastAsia"/>
          <w:sz w:val="18"/>
          <w:szCs w:val="18"/>
        </w:rPr>
      </w:pPr>
    </w:p>
    <w:sectPr w:rsidR="004E6E0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A31E3" w14:textId="77777777" w:rsidR="00EA4802" w:rsidRDefault="00EA4802" w:rsidP="00AA455F">
      <w:r>
        <w:separator/>
      </w:r>
    </w:p>
  </w:endnote>
  <w:endnote w:type="continuationSeparator" w:id="0">
    <w:p w14:paraId="70DE5E9F" w14:textId="77777777" w:rsidR="00EA4802" w:rsidRDefault="00EA4802" w:rsidP="00AA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C6336" w14:textId="77777777" w:rsidR="00EA4802" w:rsidRDefault="00EA4802" w:rsidP="00AA455F">
      <w:r>
        <w:separator/>
      </w:r>
    </w:p>
  </w:footnote>
  <w:footnote w:type="continuationSeparator" w:id="0">
    <w:p w14:paraId="3130DE3E" w14:textId="77777777" w:rsidR="00EA4802" w:rsidRDefault="00EA4802" w:rsidP="00AA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AC"/>
    <w:rsid w:val="FBD2B499"/>
    <w:rsid w:val="0000058A"/>
    <w:rsid w:val="00086CB0"/>
    <w:rsid w:val="00101A8F"/>
    <w:rsid w:val="001B20AC"/>
    <w:rsid w:val="001E73F1"/>
    <w:rsid w:val="00311E6E"/>
    <w:rsid w:val="0035298B"/>
    <w:rsid w:val="00454E1E"/>
    <w:rsid w:val="004C255E"/>
    <w:rsid w:val="004E6E0F"/>
    <w:rsid w:val="00541FBF"/>
    <w:rsid w:val="005A56C8"/>
    <w:rsid w:val="00612843"/>
    <w:rsid w:val="00623441"/>
    <w:rsid w:val="0069020F"/>
    <w:rsid w:val="006B45B0"/>
    <w:rsid w:val="007842BC"/>
    <w:rsid w:val="0081002A"/>
    <w:rsid w:val="008C2113"/>
    <w:rsid w:val="008D1537"/>
    <w:rsid w:val="00915E22"/>
    <w:rsid w:val="00975105"/>
    <w:rsid w:val="00975E8D"/>
    <w:rsid w:val="00AA455F"/>
    <w:rsid w:val="00AB0AAC"/>
    <w:rsid w:val="00AC40C8"/>
    <w:rsid w:val="00B10402"/>
    <w:rsid w:val="00B17437"/>
    <w:rsid w:val="00B330E1"/>
    <w:rsid w:val="00B80C66"/>
    <w:rsid w:val="00C307E7"/>
    <w:rsid w:val="00EA2FE3"/>
    <w:rsid w:val="00EA4802"/>
    <w:rsid w:val="00EC249B"/>
    <w:rsid w:val="00F36D6E"/>
    <w:rsid w:val="00FE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F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2020-05-06T08:30:00Z</dcterms:created>
  <dcterms:modified xsi:type="dcterms:W3CDTF">2022-08-17T01:48:00Z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