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BDDAF" w14:textId="434E707E" w:rsidR="00C65487" w:rsidRDefault="00BD26C1" w:rsidP="00BD26C1">
      <w:pPr>
        <w:rPr>
          <w:b/>
          <w:u w:val="single"/>
        </w:rPr>
      </w:pPr>
      <w:r w:rsidRPr="00BD26C1">
        <w:rPr>
          <w:b/>
          <w:u w:val="single"/>
        </w:rPr>
        <w:t>项目</w:t>
      </w:r>
      <w:r w:rsidRPr="00BD26C1">
        <w:rPr>
          <w:rFonts w:hint="eastAsia"/>
          <w:b/>
          <w:u w:val="single"/>
        </w:rPr>
        <w:t>1</w:t>
      </w:r>
      <w:r w:rsidRPr="00BD26C1">
        <w:rPr>
          <w:rFonts w:hint="eastAsia"/>
          <w:b/>
          <w:u w:val="single"/>
        </w:rPr>
        <w:t>：荧光定量</w:t>
      </w:r>
      <w:r w:rsidRPr="00BD26C1">
        <w:rPr>
          <w:rFonts w:hint="eastAsia"/>
          <w:b/>
          <w:u w:val="single"/>
        </w:rPr>
        <w:t>PCR</w:t>
      </w:r>
      <w:r w:rsidRPr="00BD26C1">
        <w:rPr>
          <w:rFonts w:hint="eastAsia"/>
          <w:b/>
          <w:u w:val="single"/>
        </w:rPr>
        <w:t>仪</w:t>
      </w:r>
    </w:p>
    <w:p w14:paraId="281F482A" w14:textId="77777777" w:rsidR="00BD26C1" w:rsidRPr="00BD26C1" w:rsidRDefault="00BD26C1" w:rsidP="00BD26C1">
      <w:r w:rsidRPr="00BD26C1">
        <w:rPr>
          <w:rFonts w:hint="eastAsia"/>
        </w:rPr>
        <w:t>一、主要功能：</w:t>
      </w:r>
    </w:p>
    <w:p w14:paraId="1626ED31" w14:textId="403BC94F" w:rsidR="00BD26C1" w:rsidRPr="00BD26C1" w:rsidRDefault="00BD26C1" w:rsidP="00BD26C1">
      <w:r w:rsidRPr="00BD26C1">
        <w:rPr>
          <w:rFonts w:hint="eastAsia"/>
        </w:rPr>
        <w:t>通过荧光染料或荧光标记的特异性的探针，对</w:t>
      </w:r>
      <w:r w:rsidRPr="00BD26C1">
        <w:rPr>
          <w:rFonts w:hint="eastAsia"/>
        </w:rPr>
        <w:t>PCR</w:t>
      </w:r>
      <w:r w:rsidRPr="00BD26C1">
        <w:rPr>
          <w:rFonts w:hint="eastAsia"/>
        </w:rPr>
        <w:t>产物进行标记跟踪，实时在线监控反应过程，结合相应的软件对产物进行分析，计算待测样品模板的初始浓度。（定量分析、</w:t>
      </w:r>
      <w:r w:rsidRPr="00BD26C1">
        <w:rPr>
          <w:rFonts w:hint="eastAsia"/>
        </w:rPr>
        <w:t>HRM</w:t>
      </w:r>
      <w:r w:rsidRPr="00BD26C1">
        <w:rPr>
          <w:rFonts w:hint="eastAsia"/>
        </w:rPr>
        <w:t>功能）</w:t>
      </w:r>
    </w:p>
    <w:p w14:paraId="6E663475" w14:textId="77777777" w:rsidR="00BD26C1" w:rsidRPr="00BD26C1" w:rsidRDefault="00BD26C1" w:rsidP="00BD26C1">
      <w:r w:rsidRPr="00BD26C1">
        <w:rPr>
          <w:rFonts w:hint="eastAsia"/>
        </w:rPr>
        <w:t>二、主要技术参数：</w:t>
      </w:r>
    </w:p>
    <w:p w14:paraId="61F76D87" w14:textId="4309015E" w:rsidR="00BD26C1" w:rsidRPr="00BD26C1" w:rsidRDefault="00BD26C1" w:rsidP="00BD26C1">
      <w:r w:rsidRPr="00BD26C1">
        <w:rPr>
          <w:rFonts w:hint="eastAsia"/>
        </w:rPr>
        <w:t>1</w:t>
      </w:r>
      <w:r w:rsidR="005D1A4C">
        <w:rPr>
          <w:rFonts w:hint="eastAsia"/>
        </w:rPr>
        <w:t>.</w:t>
      </w:r>
      <w:r w:rsidRPr="00BD26C1">
        <w:rPr>
          <w:rFonts w:hint="eastAsia"/>
        </w:rPr>
        <w:t>样品容量：单管、</w:t>
      </w:r>
      <w:r w:rsidRPr="00BD26C1">
        <w:rPr>
          <w:rFonts w:hint="eastAsia"/>
        </w:rPr>
        <w:t>8</w:t>
      </w:r>
      <w:r w:rsidRPr="00BD26C1">
        <w:rPr>
          <w:rFonts w:hint="eastAsia"/>
        </w:rPr>
        <w:t>联管、</w:t>
      </w:r>
      <w:r w:rsidRPr="00BD26C1">
        <w:rPr>
          <w:rFonts w:hint="eastAsia"/>
        </w:rPr>
        <w:t>96</w:t>
      </w:r>
      <w:r w:rsidRPr="00BD26C1">
        <w:rPr>
          <w:rFonts w:hint="eastAsia"/>
        </w:rPr>
        <w:t>孔</w:t>
      </w:r>
      <w:r w:rsidRPr="00BD26C1">
        <w:rPr>
          <w:rFonts w:hint="eastAsia"/>
        </w:rPr>
        <w:t>PCR</w:t>
      </w:r>
      <w:r w:rsidRPr="00BD26C1">
        <w:rPr>
          <w:rFonts w:hint="eastAsia"/>
        </w:rPr>
        <w:t>板</w:t>
      </w:r>
      <w:r>
        <w:rPr>
          <w:rFonts w:hint="eastAsia"/>
        </w:rPr>
        <w:t>；</w:t>
      </w:r>
    </w:p>
    <w:p w14:paraId="6C31CC27" w14:textId="4B8649EA" w:rsidR="00BD26C1" w:rsidRPr="00BD26C1" w:rsidRDefault="00BD26C1" w:rsidP="00BD26C1">
      <w:r w:rsidRPr="00BD26C1">
        <w:rPr>
          <w:rFonts w:hint="eastAsia"/>
        </w:rPr>
        <w:t>2</w:t>
      </w:r>
      <w:r w:rsidR="005D1A4C">
        <w:rPr>
          <w:rFonts w:hint="eastAsia"/>
        </w:rPr>
        <w:t>.</w:t>
      </w:r>
      <w:r w:rsidRPr="00BD26C1">
        <w:rPr>
          <w:rFonts w:hint="eastAsia"/>
        </w:rPr>
        <w:t>样品体积：</w:t>
      </w:r>
      <w:r w:rsidRPr="00BD26C1">
        <w:rPr>
          <w:rFonts w:hint="eastAsia"/>
        </w:rPr>
        <w:t>1-50µl</w:t>
      </w:r>
      <w:r>
        <w:rPr>
          <w:rFonts w:hint="eastAsia"/>
        </w:rPr>
        <w:t>；</w:t>
      </w:r>
    </w:p>
    <w:p w14:paraId="4D71D486" w14:textId="79CE7CE2" w:rsidR="00BD26C1" w:rsidRPr="00BD26C1" w:rsidRDefault="00BD26C1" w:rsidP="00BD26C1">
      <w:r w:rsidRPr="00BD26C1">
        <w:rPr>
          <w:rFonts w:hint="eastAsia"/>
        </w:rPr>
        <w:t>3</w:t>
      </w:r>
      <w:r w:rsidR="005D1A4C">
        <w:rPr>
          <w:rFonts w:hint="eastAsia"/>
        </w:rPr>
        <w:t>.</w:t>
      </w:r>
      <w:r w:rsidRPr="00BD26C1">
        <w:rPr>
          <w:rFonts w:hint="eastAsia"/>
        </w:rPr>
        <w:t>最大升降温速度：≥</w:t>
      </w:r>
      <w:r w:rsidRPr="00BD26C1">
        <w:rPr>
          <w:rFonts w:hint="eastAsia"/>
        </w:rPr>
        <w:t>5</w:t>
      </w:r>
      <w:r w:rsidRPr="00BD26C1">
        <w:rPr>
          <w:rFonts w:hint="eastAsia"/>
        </w:rPr>
        <w:t>℃</w:t>
      </w:r>
      <w:r w:rsidRPr="00BD26C1">
        <w:rPr>
          <w:rFonts w:hint="eastAsia"/>
        </w:rPr>
        <w:t>/</w:t>
      </w:r>
      <w:r w:rsidRPr="00BD26C1">
        <w:rPr>
          <w:rFonts w:hint="eastAsia"/>
        </w:rPr>
        <w:t>秒</w:t>
      </w:r>
      <w:r>
        <w:rPr>
          <w:rFonts w:hint="eastAsia"/>
        </w:rPr>
        <w:t>；</w:t>
      </w:r>
    </w:p>
    <w:p w14:paraId="22F3094D" w14:textId="0199D301" w:rsidR="00BD26C1" w:rsidRPr="00BD26C1" w:rsidRDefault="00BD26C1" w:rsidP="00BD26C1">
      <w:r w:rsidRPr="00BD26C1">
        <w:rPr>
          <w:rFonts w:hint="eastAsia"/>
        </w:rPr>
        <w:t>4</w:t>
      </w:r>
      <w:r w:rsidR="005D1A4C">
        <w:rPr>
          <w:rFonts w:hint="eastAsia"/>
        </w:rPr>
        <w:t>.</w:t>
      </w:r>
      <w:r w:rsidRPr="00BD26C1">
        <w:rPr>
          <w:rFonts w:hint="eastAsia"/>
        </w:rPr>
        <w:t>温度范围：</w:t>
      </w:r>
      <w:r w:rsidRPr="00BD26C1">
        <w:rPr>
          <w:rFonts w:hint="eastAsia"/>
        </w:rPr>
        <w:t>0-100</w:t>
      </w:r>
      <w:r w:rsidRPr="00BD26C1">
        <w:rPr>
          <w:rFonts w:hint="eastAsia"/>
        </w:rPr>
        <w:t>℃</w:t>
      </w:r>
      <w:r>
        <w:rPr>
          <w:rFonts w:hint="eastAsia"/>
        </w:rPr>
        <w:t>；</w:t>
      </w:r>
    </w:p>
    <w:p w14:paraId="60B882AC" w14:textId="05408C3B" w:rsidR="00BD26C1" w:rsidRPr="00BD26C1" w:rsidRDefault="00BD26C1" w:rsidP="00BD26C1">
      <w:r w:rsidRPr="00BD26C1">
        <w:rPr>
          <w:rFonts w:hint="eastAsia"/>
        </w:rPr>
        <w:t>5</w:t>
      </w:r>
      <w:r w:rsidR="005D1A4C">
        <w:rPr>
          <w:rFonts w:hint="eastAsia"/>
        </w:rPr>
        <w:t>.</w:t>
      </w:r>
      <w:r w:rsidRPr="00BD26C1">
        <w:rPr>
          <w:rFonts w:hint="eastAsia"/>
        </w:rPr>
        <w:t>温度准确性：±</w:t>
      </w:r>
      <w:r w:rsidRPr="00BD26C1">
        <w:rPr>
          <w:rFonts w:hint="eastAsia"/>
        </w:rPr>
        <w:t xml:space="preserve"> 0.2</w:t>
      </w:r>
      <w:r w:rsidRPr="00BD26C1">
        <w:rPr>
          <w:rFonts w:hint="eastAsia"/>
        </w:rPr>
        <w:t>°</w:t>
      </w:r>
      <w:r>
        <w:rPr>
          <w:rFonts w:hint="eastAsia"/>
        </w:rPr>
        <w:t>C</w:t>
      </w:r>
      <w:r>
        <w:rPr>
          <w:rFonts w:hint="eastAsia"/>
        </w:rPr>
        <w:t>；</w:t>
      </w:r>
    </w:p>
    <w:p w14:paraId="2179E710" w14:textId="18507620" w:rsidR="00BD26C1" w:rsidRPr="00BD26C1" w:rsidRDefault="00BD26C1" w:rsidP="00BD26C1">
      <w:r w:rsidRPr="00BD26C1">
        <w:rPr>
          <w:rFonts w:hint="eastAsia"/>
        </w:rPr>
        <w:t>6</w:t>
      </w:r>
      <w:r w:rsidR="005D1A4C">
        <w:rPr>
          <w:rFonts w:hint="eastAsia"/>
        </w:rPr>
        <w:t>.</w:t>
      </w:r>
      <w:r w:rsidRPr="00BD26C1">
        <w:rPr>
          <w:rFonts w:hint="eastAsia"/>
        </w:rPr>
        <w:t>激发光源：带滤光片的</w:t>
      </w:r>
      <w:r w:rsidRPr="00BD26C1">
        <w:rPr>
          <w:rFonts w:hint="eastAsia"/>
        </w:rPr>
        <w:t>LED</w:t>
      </w:r>
      <w:r>
        <w:rPr>
          <w:rFonts w:hint="eastAsia"/>
        </w:rPr>
        <w:t>；</w:t>
      </w:r>
    </w:p>
    <w:p w14:paraId="525F9074" w14:textId="61D05B8F" w:rsidR="00BD26C1" w:rsidRPr="00BD26C1" w:rsidRDefault="00BD26C1" w:rsidP="00BD26C1">
      <w:r w:rsidRPr="00BD26C1">
        <w:rPr>
          <w:rFonts w:hint="eastAsia"/>
        </w:rPr>
        <w:t>7</w:t>
      </w:r>
      <w:r w:rsidR="005D1A4C">
        <w:rPr>
          <w:rFonts w:hint="eastAsia"/>
        </w:rPr>
        <w:t>.</w:t>
      </w:r>
      <w:r w:rsidRPr="00BD26C1">
        <w:rPr>
          <w:rFonts w:hint="eastAsia"/>
        </w:rPr>
        <w:t>试剂耗材开放</w:t>
      </w:r>
      <w:r>
        <w:rPr>
          <w:rFonts w:hint="eastAsia"/>
        </w:rPr>
        <w:t>。</w:t>
      </w:r>
    </w:p>
    <w:p w14:paraId="373599B1" w14:textId="77777777" w:rsidR="00BD26C1" w:rsidRPr="00BD26C1" w:rsidRDefault="00BD26C1" w:rsidP="00BD26C1">
      <w:r w:rsidRPr="00BD26C1">
        <w:rPr>
          <w:rFonts w:hint="eastAsia"/>
        </w:rPr>
        <w:t>三、配置：</w:t>
      </w:r>
    </w:p>
    <w:p w14:paraId="1E55F631" w14:textId="7198A99A" w:rsidR="00BD26C1" w:rsidRPr="00BD26C1" w:rsidRDefault="00BD26C1" w:rsidP="00BD26C1">
      <w:r w:rsidRPr="00BD26C1">
        <w:rPr>
          <w:rFonts w:hint="eastAsia"/>
        </w:rPr>
        <w:t>1.</w:t>
      </w:r>
      <w:r>
        <w:rPr>
          <w:rFonts w:hint="eastAsia"/>
        </w:rPr>
        <w:t>主机</w:t>
      </w:r>
      <w:r>
        <w:rPr>
          <w:rFonts w:hint="eastAsia"/>
        </w:rPr>
        <w:t>1</w:t>
      </w:r>
      <w:r w:rsidRPr="00BD26C1">
        <w:rPr>
          <w:rFonts w:hint="eastAsia"/>
        </w:rPr>
        <w:t>台</w:t>
      </w:r>
      <w:r>
        <w:rPr>
          <w:rFonts w:hint="eastAsia"/>
        </w:rPr>
        <w:t>；</w:t>
      </w:r>
    </w:p>
    <w:p w14:paraId="62D275F0" w14:textId="1C70EEFF" w:rsidR="00BD26C1" w:rsidRPr="00BD26C1" w:rsidRDefault="00BD26C1" w:rsidP="00BD26C1">
      <w:r w:rsidRPr="00BD26C1">
        <w:rPr>
          <w:rFonts w:hint="eastAsia"/>
        </w:rPr>
        <w:t>2.</w:t>
      </w:r>
      <w:r w:rsidRPr="00BD26C1">
        <w:rPr>
          <w:rFonts w:hint="eastAsia"/>
        </w:rPr>
        <w:t>操作及分析软件</w:t>
      </w:r>
      <w:r w:rsidRPr="00BD26C1">
        <w:rPr>
          <w:rFonts w:hint="eastAsia"/>
        </w:rPr>
        <w:t>1</w:t>
      </w:r>
      <w:r w:rsidRPr="00BD26C1">
        <w:rPr>
          <w:rFonts w:hint="eastAsia"/>
        </w:rPr>
        <w:t>套</w:t>
      </w:r>
      <w:r>
        <w:rPr>
          <w:rFonts w:hint="eastAsia"/>
        </w:rPr>
        <w:t>；</w:t>
      </w:r>
    </w:p>
    <w:p w14:paraId="00378825" w14:textId="3457781D" w:rsidR="00BD26C1" w:rsidRPr="00BD26C1" w:rsidRDefault="00BD26C1" w:rsidP="00BD26C1">
      <w:r w:rsidRPr="00BD26C1">
        <w:rPr>
          <w:rFonts w:hint="eastAsia"/>
        </w:rPr>
        <w:t>3.</w:t>
      </w:r>
      <w:r w:rsidRPr="00BD26C1">
        <w:rPr>
          <w:rFonts w:hint="eastAsia"/>
        </w:rPr>
        <w:t>品牌主流电脑</w:t>
      </w:r>
      <w:r w:rsidRPr="00BD26C1">
        <w:rPr>
          <w:rFonts w:hint="eastAsia"/>
        </w:rPr>
        <w:t>1</w:t>
      </w:r>
      <w:r w:rsidRPr="00BD26C1">
        <w:rPr>
          <w:rFonts w:hint="eastAsia"/>
        </w:rPr>
        <w:t>台</w:t>
      </w:r>
      <w:r>
        <w:rPr>
          <w:rFonts w:hint="eastAsia"/>
        </w:rPr>
        <w:t>。</w:t>
      </w:r>
    </w:p>
    <w:p w14:paraId="6D6EB440" w14:textId="77777777" w:rsidR="00BD26C1" w:rsidRPr="00BD26C1" w:rsidRDefault="00BD26C1" w:rsidP="00BD26C1">
      <w:r w:rsidRPr="00BD26C1">
        <w:rPr>
          <w:rFonts w:hint="eastAsia"/>
        </w:rPr>
        <w:t>四、售后服务（包括保修价格、质保期等）：</w:t>
      </w:r>
    </w:p>
    <w:p w14:paraId="333E6C70" w14:textId="651D2E46" w:rsidR="00BD26C1" w:rsidRDefault="00BD26C1" w:rsidP="00BD26C1">
      <w:r w:rsidRPr="00BD26C1">
        <w:rPr>
          <w:rFonts w:hint="eastAsia"/>
        </w:rPr>
        <w:t>原厂质保期不少于</w:t>
      </w:r>
      <w:r>
        <w:rPr>
          <w:rFonts w:hint="eastAsia"/>
        </w:rPr>
        <w:t>2</w:t>
      </w:r>
      <w:r w:rsidRPr="00BD26C1">
        <w:rPr>
          <w:rFonts w:hint="eastAsia"/>
        </w:rPr>
        <w:t>年</w:t>
      </w:r>
      <w:r>
        <w:rPr>
          <w:rFonts w:hint="eastAsia"/>
        </w:rPr>
        <w:t>。</w:t>
      </w:r>
    </w:p>
    <w:p w14:paraId="2B850FF8" w14:textId="77777777" w:rsidR="00BD26C1" w:rsidRDefault="00BD26C1" w:rsidP="00BD26C1"/>
    <w:p w14:paraId="2AC25D16" w14:textId="62395952" w:rsidR="00BD26C1" w:rsidRPr="00BD26C1" w:rsidRDefault="00BD26C1" w:rsidP="00BD26C1">
      <w:pPr>
        <w:rPr>
          <w:b/>
          <w:u w:val="single"/>
        </w:rPr>
      </w:pPr>
      <w:r w:rsidRPr="00BD26C1">
        <w:rPr>
          <w:rFonts w:hint="eastAsia"/>
          <w:b/>
          <w:u w:val="single"/>
        </w:rPr>
        <w:t>项目</w:t>
      </w:r>
      <w:r w:rsidRPr="00BD26C1">
        <w:rPr>
          <w:rFonts w:hint="eastAsia"/>
          <w:b/>
          <w:u w:val="single"/>
        </w:rPr>
        <w:t>2</w:t>
      </w:r>
      <w:r w:rsidRPr="00BD26C1">
        <w:rPr>
          <w:rFonts w:hint="eastAsia"/>
          <w:b/>
          <w:u w:val="single"/>
        </w:rPr>
        <w:t>：多参数血流动力学监护仪</w:t>
      </w:r>
    </w:p>
    <w:p w14:paraId="676D7261" w14:textId="77777777" w:rsidR="00BD26C1" w:rsidRDefault="00BD26C1" w:rsidP="00BD26C1">
      <w:r>
        <w:rPr>
          <w:rFonts w:hint="eastAsia"/>
        </w:rPr>
        <w:t>一、主要功能：</w:t>
      </w:r>
    </w:p>
    <w:p w14:paraId="17CFA748" w14:textId="1464B64A" w:rsidR="00BD26C1" w:rsidRDefault="00BD26C1" w:rsidP="00BD26C1">
      <w:r>
        <w:rPr>
          <w:rFonts w:hint="eastAsia"/>
        </w:rPr>
        <w:t>可以监测病人心排量、混合静脉血氧饱和度及其他符合临床需求的参数，操作简便，数据的实时性和连续性在危重病人的治疗过程中对判断病人氧</w:t>
      </w:r>
      <w:proofErr w:type="gramStart"/>
      <w:r>
        <w:rPr>
          <w:rFonts w:hint="eastAsia"/>
        </w:rPr>
        <w:t>供情况</w:t>
      </w:r>
      <w:proofErr w:type="gramEnd"/>
      <w:r>
        <w:rPr>
          <w:rFonts w:hint="eastAsia"/>
        </w:rPr>
        <w:t>及心脏功能提供可靠保证。</w:t>
      </w:r>
    </w:p>
    <w:p w14:paraId="1451306D" w14:textId="77777777" w:rsidR="00BD26C1" w:rsidRDefault="00BD26C1" w:rsidP="00BD26C1">
      <w:r>
        <w:rPr>
          <w:rFonts w:hint="eastAsia"/>
        </w:rPr>
        <w:t>二、主要技术参数：</w:t>
      </w:r>
    </w:p>
    <w:p w14:paraId="09BB9314" w14:textId="77777777" w:rsidR="00BD26C1" w:rsidRDefault="00BD26C1" w:rsidP="00BD26C1">
      <w:r>
        <w:rPr>
          <w:rFonts w:hint="eastAsia"/>
        </w:rPr>
        <w:t>可监测的项目包括：</w:t>
      </w:r>
    </w:p>
    <w:p w14:paraId="7C0612B2" w14:textId="140824ED" w:rsidR="00BD26C1" w:rsidRDefault="00BD26C1" w:rsidP="00BD26C1">
      <w:r>
        <w:rPr>
          <w:rFonts w:hint="eastAsia"/>
        </w:rPr>
        <w:t>1</w:t>
      </w:r>
      <w:r w:rsidR="005D1A4C">
        <w:rPr>
          <w:rFonts w:hint="eastAsia"/>
        </w:rPr>
        <w:t>.</w:t>
      </w:r>
      <w:r>
        <w:rPr>
          <w:rFonts w:hint="eastAsia"/>
        </w:rPr>
        <w:t>前负荷参数；</w:t>
      </w:r>
    </w:p>
    <w:p w14:paraId="10082BDB" w14:textId="3CA0D9E3" w:rsidR="00BD26C1" w:rsidRDefault="00BD26C1" w:rsidP="00BD26C1">
      <w:r>
        <w:rPr>
          <w:rFonts w:hint="eastAsia"/>
        </w:rPr>
        <w:t>2</w:t>
      </w:r>
      <w:r w:rsidR="005D1A4C">
        <w:rPr>
          <w:rFonts w:hint="eastAsia"/>
        </w:rPr>
        <w:t>.</w:t>
      </w:r>
      <w:r>
        <w:rPr>
          <w:rFonts w:hint="eastAsia"/>
        </w:rPr>
        <w:t>心脏做功参数；</w:t>
      </w:r>
    </w:p>
    <w:p w14:paraId="24872755" w14:textId="2EA72AA2" w:rsidR="00BD26C1" w:rsidRDefault="00BD26C1" w:rsidP="00BD26C1">
      <w:r>
        <w:rPr>
          <w:rFonts w:hint="eastAsia"/>
        </w:rPr>
        <w:t>3</w:t>
      </w:r>
      <w:r w:rsidR="005D1A4C">
        <w:rPr>
          <w:rFonts w:hint="eastAsia"/>
        </w:rPr>
        <w:t>.</w:t>
      </w:r>
      <w:r>
        <w:rPr>
          <w:rFonts w:hint="eastAsia"/>
        </w:rPr>
        <w:t>后负荷参数；</w:t>
      </w:r>
    </w:p>
    <w:p w14:paraId="6FFCB940" w14:textId="5B2D4E68" w:rsidR="00BD26C1" w:rsidRDefault="00BD26C1" w:rsidP="00BD26C1">
      <w:r>
        <w:rPr>
          <w:rFonts w:hint="eastAsia"/>
        </w:rPr>
        <w:t>4</w:t>
      </w:r>
      <w:r w:rsidR="005D1A4C">
        <w:rPr>
          <w:rFonts w:hint="eastAsia"/>
        </w:rPr>
        <w:t>.</w:t>
      </w:r>
      <w:r>
        <w:rPr>
          <w:rFonts w:hint="eastAsia"/>
        </w:rPr>
        <w:t>氧代谢参数；</w:t>
      </w:r>
    </w:p>
    <w:p w14:paraId="4D5BB021" w14:textId="699F44F9" w:rsidR="00BD26C1" w:rsidRDefault="00BD26C1" w:rsidP="00BD26C1">
      <w:r>
        <w:rPr>
          <w:rFonts w:hint="eastAsia"/>
        </w:rPr>
        <w:t>5</w:t>
      </w:r>
      <w:r w:rsidR="005D1A4C">
        <w:rPr>
          <w:rFonts w:hint="eastAsia"/>
        </w:rPr>
        <w:t>.</w:t>
      </w:r>
      <w:bookmarkStart w:id="0" w:name="_GoBack"/>
      <w:bookmarkEnd w:id="0"/>
      <w:r>
        <w:rPr>
          <w:rFonts w:hint="eastAsia"/>
        </w:rPr>
        <w:t>其他符合临床需求的参数。</w:t>
      </w:r>
    </w:p>
    <w:p w14:paraId="5180C0C6" w14:textId="77777777" w:rsidR="00BD26C1" w:rsidRDefault="00BD26C1" w:rsidP="00BD26C1">
      <w:r>
        <w:rPr>
          <w:rFonts w:hint="eastAsia"/>
        </w:rPr>
        <w:t>三、配置：</w:t>
      </w:r>
    </w:p>
    <w:p w14:paraId="2214E421" w14:textId="77777777" w:rsidR="00BD26C1" w:rsidRDefault="00BD26C1" w:rsidP="00BD26C1">
      <w:r>
        <w:rPr>
          <w:rFonts w:hint="eastAsia"/>
        </w:rPr>
        <w:t>1.</w:t>
      </w:r>
      <w:r>
        <w:rPr>
          <w:rFonts w:hint="eastAsia"/>
        </w:rPr>
        <w:t>主机；</w:t>
      </w:r>
    </w:p>
    <w:p w14:paraId="5EA5E384" w14:textId="77777777" w:rsidR="00BD26C1" w:rsidRDefault="00BD26C1" w:rsidP="00BD26C1">
      <w:r>
        <w:rPr>
          <w:rFonts w:hint="eastAsia"/>
        </w:rPr>
        <w:t>2.</w:t>
      </w:r>
      <w:r>
        <w:rPr>
          <w:rFonts w:hint="eastAsia"/>
        </w:rPr>
        <w:t>血氧定量线缆；</w:t>
      </w:r>
    </w:p>
    <w:p w14:paraId="74A22B54" w14:textId="77777777" w:rsidR="00BD26C1" w:rsidRDefault="00BD26C1" w:rsidP="00BD26C1">
      <w:r>
        <w:rPr>
          <w:rFonts w:hint="eastAsia"/>
        </w:rPr>
        <w:t>3.</w:t>
      </w:r>
      <w:r>
        <w:rPr>
          <w:rFonts w:hint="eastAsia"/>
        </w:rPr>
        <w:t>血氧定量线缆支架；</w:t>
      </w:r>
    </w:p>
    <w:p w14:paraId="1F8BBF75" w14:textId="77777777" w:rsidR="00BD26C1" w:rsidRDefault="00BD26C1" w:rsidP="00BD26C1">
      <w:r>
        <w:rPr>
          <w:rFonts w:hint="eastAsia"/>
        </w:rPr>
        <w:t>4.</w:t>
      </w:r>
      <w:r>
        <w:rPr>
          <w:rFonts w:hint="eastAsia"/>
        </w:rPr>
        <w:t>电池；</w:t>
      </w:r>
    </w:p>
    <w:p w14:paraId="676EC987" w14:textId="77777777" w:rsidR="00BD26C1" w:rsidRDefault="00BD26C1" w:rsidP="00BD26C1">
      <w:r>
        <w:rPr>
          <w:rFonts w:hint="eastAsia"/>
        </w:rPr>
        <w:t>5.</w:t>
      </w:r>
      <w:r>
        <w:rPr>
          <w:rFonts w:hint="eastAsia"/>
        </w:rPr>
        <w:t>电源线；</w:t>
      </w:r>
    </w:p>
    <w:p w14:paraId="13E6D71D" w14:textId="20364053" w:rsidR="00BD26C1" w:rsidRDefault="00BD26C1" w:rsidP="00BD26C1">
      <w:r>
        <w:rPr>
          <w:rFonts w:hint="eastAsia"/>
        </w:rPr>
        <w:t>6.</w:t>
      </w:r>
      <w:r>
        <w:rPr>
          <w:rFonts w:hint="eastAsia"/>
        </w:rPr>
        <w:t>心排量电缆。</w:t>
      </w:r>
    </w:p>
    <w:p w14:paraId="19D73420" w14:textId="77777777" w:rsidR="00BD26C1" w:rsidRDefault="00BD26C1" w:rsidP="00BD26C1">
      <w:r>
        <w:rPr>
          <w:rFonts w:hint="eastAsia"/>
        </w:rPr>
        <w:t>四、售后服务（包括保修价格、质保期等）：</w:t>
      </w:r>
    </w:p>
    <w:p w14:paraId="2E95CA63" w14:textId="05A7F9AA" w:rsidR="00BD26C1" w:rsidRPr="00BD26C1" w:rsidRDefault="00BD26C1" w:rsidP="00BD26C1">
      <w:r>
        <w:rPr>
          <w:rFonts w:hint="eastAsia"/>
        </w:rPr>
        <w:t>原厂质保期不少于</w:t>
      </w:r>
      <w:r>
        <w:rPr>
          <w:rFonts w:hint="eastAsia"/>
        </w:rPr>
        <w:t>2</w:t>
      </w:r>
      <w:r>
        <w:rPr>
          <w:rFonts w:hint="eastAsia"/>
        </w:rPr>
        <w:t>年。</w:t>
      </w:r>
    </w:p>
    <w:sectPr w:rsidR="00BD26C1" w:rsidRPr="00BD2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669FFF" w14:textId="77777777" w:rsidR="00412D35" w:rsidRDefault="00412D35" w:rsidP="00AB30E6">
      <w:r>
        <w:separator/>
      </w:r>
    </w:p>
  </w:endnote>
  <w:endnote w:type="continuationSeparator" w:id="0">
    <w:p w14:paraId="4EFCDACD" w14:textId="77777777" w:rsidR="00412D35" w:rsidRDefault="00412D35" w:rsidP="00AB3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6FF810" w14:textId="77777777" w:rsidR="00412D35" w:rsidRDefault="00412D35" w:rsidP="00AB30E6">
      <w:r>
        <w:separator/>
      </w:r>
    </w:p>
  </w:footnote>
  <w:footnote w:type="continuationSeparator" w:id="0">
    <w:p w14:paraId="2F4442CA" w14:textId="77777777" w:rsidR="00412D35" w:rsidRDefault="00412D35" w:rsidP="00AB3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5BF5A"/>
    <w:multiLevelType w:val="singleLevel"/>
    <w:tmpl w:val="6205BF5A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AB"/>
    <w:rsid w:val="00056A2A"/>
    <w:rsid w:val="000F1866"/>
    <w:rsid w:val="00143A14"/>
    <w:rsid w:val="00331A7D"/>
    <w:rsid w:val="00356B4E"/>
    <w:rsid w:val="00387BA5"/>
    <w:rsid w:val="003B5B4D"/>
    <w:rsid w:val="00412D35"/>
    <w:rsid w:val="00445659"/>
    <w:rsid w:val="00484100"/>
    <w:rsid w:val="00526375"/>
    <w:rsid w:val="00533A1B"/>
    <w:rsid w:val="005C73B2"/>
    <w:rsid w:val="005D1A4C"/>
    <w:rsid w:val="005D6FDF"/>
    <w:rsid w:val="005F69B3"/>
    <w:rsid w:val="006156E6"/>
    <w:rsid w:val="00673C87"/>
    <w:rsid w:val="006E4CB4"/>
    <w:rsid w:val="007258E3"/>
    <w:rsid w:val="00761245"/>
    <w:rsid w:val="00762DC8"/>
    <w:rsid w:val="00814DAD"/>
    <w:rsid w:val="0088453E"/>
    <w:rsid w:val="008B6F46"/>
    <w:rsid w:val="008F1E66"/>
    <w:rsid w:val="00940A89"/>
    <w:rsid w:val="0095225F"/>
    <w:rsid w:val="009F2C97"/>
    <w:rsid w:val="00A43CE0"/>
    <w:rsid w:val="00AA54B2"/>
    <w:rsid w:val="00AB30E6"/>
    <w:rsid w:val="00BB2032"/>
    <w:rsid w:val="00BD26C1"/>
    <w:rsid w:val="00C20BC0"/>
    <w:rsid w:val="00C65487"/>
    <w:rsid w:val="00CB3E2C"/>
    <w:rsid w:val="00CD15AB"/>
    <w:rsid w:val="00CE38A3"/>
    <w:rsid w:val="00E500A4"/>
    <w:rsid w:val="00E85358"/>
    <w:rsid w:val="00F0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08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B4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30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30E6"/>
    <w:rPr>
      <w:sz w:val="18"/>
      <w:szCs w:val="18"/>
    </w:rPr>
  </w:style>
  <w:style w:type="paragraph" w:styleId="a5">
    <w:name w:val="List Paragraph"/>
    <w:basedOn w:val="a"/>
    <w:uiPriority w:val="34"/>
    <w:qFormat/>
    <w:rsid w:val="006E4C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Wu</dc:creator>
  <cp:keywords/>
  <dc:description/>
  <cp:lastModifiedBy>hp</cp:lastModifiedBy>
  <cp:revision>24</cp:revision>
  <dcterms:created xsi:type="dcterms:W3CDTF">2022-03-17T01:14:00Z</dcterms:created>
  <dcterms:modified xsi:type="dcterms:W3CDTF">2022-08-19T00:57:00Z</dcterms:modified>
</cp:coreProperties>
</file>