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EA" w:rsidRDefault="002025EA" w:rsidP="002025EA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lang w:eastAsia="zh-Hans"/>
        </w:rPr>
        <w:t>细胞电阻仪</w:t>
      </w:r>
      <w:r>
        <w:rPr>
          <w:rFonts w:asciiTheme="minorEastAsia" w:hAnsiTheme="minorEastAsia" w:hint="eastAsia"/>
          <w:sz w:val="32"/>
          <w:szCs w:val="32"/>
        </w:rPr>
        <w:t>参数</w:t>
      </w:r>
    </w:p>
    <w:p w:rsidR="002025EA" w:rsidRDefault="002025EA" w:rsidP="002025EA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2025EA" w:rsidRDefault="002025EA" w:rsidP="002025EA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适用范围</w:t>
      </w:r>
      <w:r>
        <w:rPr>
          <w:rFonts w:asciiTheme="minorEastAsia" w:hAnsiTheme="minorEastAsia" w:cstheme="minorEastAsia"/>
          <w:sz w:val="24"/>
          <w:lang w:eastAsia="zh-Hans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在不损伤细胞单层致密结构的情况下测量上皮细胞电压电阻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以监控细胞单层的健康状况以及致密程度</w:t>
      </w:r>
      <w:r>
        <w:rPr>
          <w:rFonts w:asciiTheme="minorEastAsia" w:hAnsiTheme="minorEastAsia" w:cstheme="minorEastAsia"/>
          <w:sz w:val="24"/>
          <w:lang w:eastAsia="zh-Hans"/>
        </w:rPr>
        <w:t>。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</w:p>
    <w:p w:rsidR="002025EA" w:rsidRDefault="002025EA" w:rsidP="002025EA">
      <w:pPr>
        <w:widowControl/>
        <w:numPr>
          <w:ilvl w:val="0"/>
          <w:numId w:val="3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1、</w:t>
      </w:r>
      <w:r>
        <w:rPr>
          <w:rFonts w:asciiTheme="minorEastAsia" w:hAnsiTheme="minorEastAsia" w:cstheme="minorEastAsia" w:hint="eastAsia"/>
          <w:sz w:val="24"/>
          <w:lang w:eastAsia="zh-Hans"/>
        </w:rPr>
        <w:t>膜电压测量范围至少为</w:t>
      </w:r>
      <w:r>
        <w:rPr>
          <w:rFonts w:asciiTheme="minorEastAsia" w:hAnsiTheme="minorEastAsia" w:cstheme="minorEastAsia"/>
          <w:sz w:val="24"/>
          <w:lang w:eastAsia="zh-Hans"/>
        </w:rPr>
        <w:t>±200.0 mV，</w:t>
      </w:r>
      <w:r>
        <w:rPr>
          <w:rFonts w:asciiTheme="minorEastAsia" w:hAnsiTheme="minorEastAsia" w:cstheme="minorEastAsia" w:hint="eastAsia"/>
          <w:sz w:val="24"/>
          <w:lang w:eastAsia="zh-Hans"/>
        </w:rPr>
        <w:t>灵敏度</w:t>
      </w:r>
      <w:r>
        <w:rPr>
          <w:rFonts w:asciiTheme="minorEastAsia" w:hAnsiTheme="minorEastAsia" w:cstheme="minorEastAsia"/>
          <w:sz w:val="24"/>
          <w:lang w:eastAsia="zh-Hans"/>
        </w:rPr>
        <w:t>0</w:t>
      </w:r>
      <w:r>
        <w:rPr>
          <w:rFonts w:asciiTheme="minorEastAsia" w:hAnsiTheme="minorEastAsia" w:cstheme="minorEastAsia" w:hint="eastAsia"/>
          <w:sz w:val="24"/>
          <w:lang w:eastAsia="zh-Hans"/>
        </w:rPr>
        <w:t>.</w:t>
      </w:r>
      <w:r>
        <w:rPr>
          <w:rFonts w:asciiTheme="minorEastAsia" w:hAnsiTheme="minorEastAsia" w:cstheme="minorEastAsia"/>
          <w:sz w:val="24"/>
          <w:lang w:eastAsia="zh-Hans"/>
        </w:rPr>
        <w:t>1mV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2、</w:t>
      </w:r>
      <w:r>
        <w:rPr>
          <w:rFonts w:asciiTheme="minorEastAsia" w:hAnsiTheme="minorEastAsia" w:cstheme="minorEastAsia" w:hint="eastAsia"/>
          <w:sz w:val="24"/>
          <w:lang w:eastAsia="zh-Hans"/>
        </w:rPr>
        <w:t>电阻测量范围至少为</w:t>
      </w:r>
      <w:r>
        <w:rPr>
          <w:rFonts w:asciiTheme="minorEastAsia" w:hAnsiTheme="minorEastAsia" w:cstheme="minorEastAsia"/>
          <w:sz w:val="24"/>
          <w:lang w:eastAsia="zh-Hans"/>
        </w:rPr>
        <w:t>0-9999Ω，</w:t>
      </w:r>
      <w:r>
        <w:rPr>
          <w:rFonts w:asciiTheme="minorEastAsia" w:hAnsiTheme="minorEastAsia" w:cstheme="minorEastAsia" w:hint="eastAsia"/>
          <w:sz w:val="24"/>
          <w:lang w:eastAsia="zh-Hans"/>
        </w:rPr>
        <w:t>灵敏度</w:t>
      </w:r>
      <w:r>
        <w:rPr>
          <w:rFonts w:asciiTheme="minorEastAsia" w:hAnsiTheme="minorEastAsia" w:cstheme="minorEastAsia"/>
          <w:sz w:val="24"/>
          <w:lang w:eastAsia="zh-Hans"/>
        </w:rPr>
        <w:t>1Ω；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</w:rPr>
        <w:t>3、</w:t>
      </w:r>
      <w:r>
        <w:rPr>
          <w:rFonts w:asciiTheme="minorEastAsia" w:hAnsiTheme="minorEastAsia" w:cstheme="minorEastAsia" w:hint="eastAsia"/>
          <w:sz w:val="24"/>
        </w:rPr>
        <w:t xml:space="preserve">12.5 </w:t>
      </w:r>
      <w:proofErr w:type="spellStart"/>
      <w:r>
        <w:rPr>
          <w:rFonts w:asciiTheme="minorEastAsia" w:hAnsiTheme="minorEastAsia" w:cstheme="minorEastAsia"/>
          <w:sz w:val="24"/>
        </w:rPr>
        <w:t>hz</w:t>
      </w:r>
      <w:proofErr w:type="spellEnd"/>
      <w:r>
        <w:rPr>
          <w:rFonts w:asciiTheme="minorEastAsia" w:hAnsiTheme="minorEastAsia" w:cstheme="minorEastAsia" w:hint="eastAsia"/>
          <w:sz w:val="24"/>
        </w:rPr>
        <w:t>功率下的交流方波电流标称值为±10µA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4、</w:t>
      </w:r>
      <w:r>
        <w:rPr>
          <w:rFonts w:asciiTheme="minorEastAsia" w:hAnsiTheme="minorEastAsia" w:cstheme="minorEastAsia" w:hint="eastAsia"/>
          <w:sz w:val="24"/>
          <w:lang w:eastAsia="zh-Hans"/>
        </w:rPr>
        <w:t>电池运行时间至少为</w:t>
      </w:r>
      <w:r>
        <w:rPr>
          <w:rFonts w:asciiTheme="minorEastAsia" w:hAnsiTheme="minorEastAsia" w:cstheme="minorEastAsia"/>
          <w:sz w:val="24"/>
          <w:lang w:eastAsia="zh-Hans"/>
        </w:rPr>
        <w:t>8</w:t>
      </w:r>
      <w:r>
        <w:rPr>
          <w:rFonts w:asciiTheme="minorEastAsia" w:hAnsiTheme="minorEastAsia" w:cstheme="minorEastAsia" w:hint="eastAsia"/>
          <w:sz w:val="24"/>
          <w:lang w:eastAsia="zh-Hans"/>
        </w:rPr>
        <w:t>小时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2025EA" w:rsidRDefault="002025EA" w:rsidP="002025EA"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0" w:name="_GoBack"/>
      <w:bookmarkEnd w:id="0"/>
    </w:p>
    <w:p w:rsidR="002025EA" w:rsidRPr="002025EA" w:rsidRDefault="002025EA" w:rsidP="002025EA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2025EA" w:rsidRDefault="002025EA" w:rsidP="002025EA">
      <w:pPr>
        <w:widowControl/>
        <w:numPr>
          <w:ilvl w:val="0"/>
          <w:numId w:val="5"/>
        </w:numPr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主机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台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包括电源线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可充电电池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充电器等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2、</w:t>
      </w:r>
      <w:r>
        <w:rPr>
          <w:rFonts w:asciiTheme="minorEastAsia" w:hAnsiTheme="minorEastAsia" w:cstheme="minorEastAsia" w:hint="eastAsia"/>
          <w:sz w:val="24"/>
          <w:lang w:eastAsia="zh-Hans"/>
        </w:rPr>
        <w:t>固定电极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对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检测电极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对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</w:rPr>
        <w:t>3、1000</w:t>
      </w:r>
      <w:r>
        <w:rPr>
          <w:rFonts w:asciiTheme="minorEastAsia" w:hAnsiTheme="minorEastAsia" w:cstheme="minorEastAsia"/>
          <w:sz w:val="24"/>
          <w:lang w:eastAsia="zh-Hans"/>
        </w:rPr>
        <w:t>Ω</w:t>
      </w:r>
      <w:r>
        <w:rPr>
          <w:rFonts w:asciiTheme="minorEastAsia" w:hAnsiTheme="minorEastAsia" w:cstheme="minorEastAsia" w:hint="eastAsia"/>
          <w:sz w:val="24"/>
          <w:lang w:eastAsia="zh-Hans"/>
        </w:rPr>
        <w:t>校验电极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4、600</w:t>
      </w:r>
      <w:r>
        <w:rPr>
          <w:rFonts w:asciiTheme="minorEastAsia" w:hAnsiTheme="minorEastAsia" w:cstheme="minorEastAsia" w:hint="eastAsia"/>
          <w:sz w:val="24"/>
          <w:lang w:eastAsia="zh-Hans"/>
        </w:rPr>
        <w:t>级超细砂纸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2025EA" w:rsidRDefault="002025EA" w:rsidP="002025EA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5、A/C</w:t>
      </w:r>
      <w:r>
        <w:rPr>
          <w:rFonts w:asciiTheme="minorEastAsia" w:hAnsiTheme="minorEastAsia" w:cstheme="minorEastAsia" w:hint="eastAsia"/>
          <w:sz w:val="24"/>
          <w:lang w:eastAsia="zh-Hans"/>
        </w:rPr>
        <w:t>电源和充电器</w:t>
      </w:r>
      <w:r>
        <w:rPr>
          <w:rFonts w:asciiTheme="minorEastAsia" w:hAnsiTheme="minorEastAsia" w:cstheme="minorEastAsia" w:hint="eastAsia"/>
          <w:sz w:val="24"/>
        </w:rPr>
        <w:t>。</w:t>
      </w:r>
    </w:p>
    <w:sectPr w:rsidR="0020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8D" w:rsidRDefault="00875F8D" w:rsidP="00631D1E">
      <w:r>
        <w:separator/>
      </w:r>
    </w:p>
  </w:endnote>
  <w:endnote w:type="continuationSeparator" w:id="0">
    <w:p w:rsidR="00875F8D" w:rsidRDefault="00875F8D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8D" w:rsidRDefault="00875F8D" w:rsidP="00631D1E">
      <w:r>
        <w:separator/>
      </w:r>
    </w:p>
  </w:footnote>
  <w:footnote w:type="continuationSeparator" w:id="0">
    <w:p w:rsidR="00875F8D" w:rsidRDefault="00875F8D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3A8C1D"/>
    <w:multiLevelType w:val="singleLevel"/>
    <w:tmpl w:val="623A8C1D"/>
    <w:lvl w:ilvl="0">
      <w:start w:val="1"/>
      <w:numFmt w:val="decimal"/>
      <w:suff w:val="nothing"/>
      <w:lvlText w:val="%1、"/>
      <w:lvlJc w:val="left"/>
    </w:lvl>
  </w:abstractNum>
  <w:abstractNum w:abstractNumId="3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D5540"/>
    <w:rsid w:val="001537B6"/>
    <w:rsid w:val="0015430B"/>
    <w:rsid w:val="001B2CCD"/>
    <w:rsid w:val="001C440D"/>
    <w:rsid w:val="002025EA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84D22"/>
    <w:rsid w:val="007D72D6"/>
    <w:rsid w:val="00837191"/>
    <w:rsid w:val="00875F8D"/>
    <w:rsid w:val="00907088"/>
    <w:rsid w:val="009A004F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31</cp:revision>
  <dcterms:created xsi:type="dcterms:W3CDTF">2022-03-28T02:31:00Z</dcterms:created>
  <dcterms:modified xsi:type="dcterms:W3CDTF">2022-08-23T10:03:00Z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