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AE0" w:rsidRPr="00631D1E" w:rsidRDefault="00707AE0" w:rsidP="00707AE0">
      <w:pPr>
        <w:ind w:rightChars="-162" w:right="-340" w:firstLineChars="700" w:firstLine="2108"/>
        <w:rPr>
          <w:rFonts w:asciiTheme="majorEastAsia" w:eastAsiaTheme="majorEastAsia" w:hAnsiTheme="majorEastAsia"/>
          <w:b/>
          <w:sz w:val="30"/>
          <w:szCs w:val="30"/>
        </w:rPr>
      </w:pPr>
      <w:r>
        <w:rPr>
          <w:rFonts w:asciiTheme="majorEastAsia" w:eastAsiaTheme="majorEastAsia" w:hAnsiTheme="majorEastAsia" w:hint="eastAsia"/>
          <w:b/>
          <w:sz w:val="30"/>
          <w:szCs w:val="30"/>
        </w:rPr>
        <w:t>项目</w:t>
      </w:r>
      <w:r w:rsidRPr="00631D1E">
        <w:rPr>
          <w:rFonts w:asciiTheme="majorEastAsia" w:eastAsiaTheme="majorEastAsia" w:hAnsiTheme="majorEastAsia" w:hint="eastAsia"/>
          <w:b/>
          <w:sz w:val="30"/>
          <w:szCs w:val="30"/>
        </w:rPr>
        <w:t>名称：</w:t>
      </w:r>
      <w:r>
        <w:rPr>
          <w:rFonts w:asciiTheme="majorEastAsia" w:eastAsiaTheme="majorEastAsia" w:hAnsiTheme="majorEastAsia" w:hint="eastAsia"/>
          <w:b/>
          <w:sz w:val="30"/>
          <w:szCs w:val="30"/>
        </w:rPr>
        <w:t>荧光定量PCR仪</w:t>
      </w:r>
      <w:r w:rsidRPr="00631D1E">
        <w:rPr>
          <w:rFonts w:asciiTheme="majorEastAsia" w:eastAsiaTheme="majorEastAsia" w:hAnsiTheme="majorEastAsia"/>
          <w:b/>
          <w:sz w:val="30"/>
          <w:szCs w:val="30"/>
        </w:rPr>
        <w:t xml:space="preserve"> </w:t>
      </w:r>
    </w:p>
    <w:tbl>
      <w:tblPr>
        <w:tblStyle w:val="a5"/>
        <w:tblW w:w="10171" w:type="dxa"/>
        <w:tblInd w:w="-885" w:type="dxa"/>
        <w:tblLook w:val="04A0" w:firstRow="1" w:lastRow="0" w:firstColumn="1" w:lastColumn="0" w:noHBand="0" w:noVBand="1"/>
      </w:tblPr>
      <w:tblGrid>
        <w:gridCol w:w="10171"/>
      </w:tblGrid>
      <w:tr w:rsidR="00707AE0" w:rsidTr="00E33841">
        <w:tc>
          <w:tcPr>
            <w:tcW w:w="10171" w:type="dxa"/>
          </w:tcPr>
          <w:p w:rsidR="00707AE0" w:rsidRDefault="00707AE0" w:rsidP="00E33841">
            <w:pPr>
              <w:rPr>
                <w:sz w:val="28"/>
                <w:szCs w:val="28"/>
              </w:rPr>
            </w:pPr>
            <w:r>
              <w:rPr>
                <w:rFonts w:hint="eastAsia"/>
              </w:rPr>
              <w:t xml:space="preserve">                                      </w:t>
            </w:r>
            <w:r>
              <w:rPr>
                <w:rFonts w:hint="eastAsia"/>
                <w:b/>
                <w:bCs/>
                <w:sz w:val="28"/>
                <w:szCs w:val="28"/>
              </w:rPr>
              <w:t>基本要求</w:t>
            </w:r>
          </w:p>
          <w:p w:rsidR="00707AE0" w:rsidRDefault="00707AE0" w:rsidP="00707AE0">
            <w:pPr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rFonts w:hint="eastAsia"/>
                <w:sz w:val="24"/>
              </w:rPr>
              <w:t>数量：</w:t>
            </w: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台；</w:t>
            </w:r>
          </w:p>
          <w:p w:rsidR="00707AE0" w:rsidRDefault="00707AE0" w:rsidP="00707AE0">
            <w:pPr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rFonts w:hint="eastAsia"/>
                <w:sz w:val="24"/>
              </w:rPr>
              <w:t>用途</w:t>
            </w:r>
            <w:r w:rsidRPr="003F2883">
              <w:rPr>
                <w:rFonts w:hint="eastAsia"/>
                <w:sz w:val="24"/>
              </w:rPr>
              <w:t>：</w:t>
            </w:r>
            <w:r w:rsidRPr="003F2883">
              <w:rPr>
                <w:rFonts w:asciiTheme="minorEastAsia" w:hAnsiTheme="minorEastAsia" w:hint="eastAsia"/>
                <w:sz w:val="24"/>
                <w:lang w:eastAsia="zh-Hans"/>
              </w:rPr>
              <w:t>通过荧光染料或荧光标记的特异性的探针，对PCR产物进行标记跟踪，实时在线监控反应过程，结合相应的软件对产物进行分析，计算待测样品模板的初始浓度</w:t>
            </w:r>
            <w:r>
              <w:rPr>
                <w:rFonts w:asciiTheme="minorEastAsia" w:hAnsiTheme="minorEastAsia" w:hint="eastAsia"/>
                <w:sz w:val="24"/>
              </w:rPr>
              <w:t>。</w:t>
            </w:r>
          </w:p>
        </w:tc>
      </w:tr>
      <w:tr w:rsidR="00707AE0" w:rsidTr="00E33841">
        <w:tc>
          <w:tcPr>
            <w:tcW w:w="10171" w:type="dxa"/>
          </w:tcPr>
          <w:p w:rsidR="00707AE0" w:rsidRDefault="00707AE0" w:rsidP="00E33841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</w:rPr>
              <w:t xml:space="preserve">                                   </w:t>
            </w:r>
            <w:r>
              <w:rPr>
                <w:rFonts w:hint="eastAsia"/>
                <w:b/>
                <w:bCs/>
                <w:sz w:val="28"/>
                <w:szCs w:val="28"/>
              </w:rPr>
              <w:t>主要功能及参数</w:t>
            </w:r>
          </w:p>
          <w:p w:rsidR="00707AE0" w:rsidRPr="00B168A9" w:rsidRDefault="00707AE0" w:rsidP="00E3384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bCs/>
                <w:sz w:val="24"/>
              </w:rPr>
            </w:pPr>
            <w:r w:rsidRPr="00B168A9">
              <w:rPr>
                <w:rFonts w:asciiTheme="minorEastAsia" w:hAnsiTheme="minorEastAsia" w:cs="宋体"/>
                <w:kern w:val="0"/>
                <w:sz w:val="24"/>
              </w:rPr>
              <w:t>1、</w:t>
            </w:r>
            <w:r w:rsidRPr="00B168A9">
              <w:rPr>
                <w:rFonts w:asciiTheme="minorEastAsia" w:hAnsiTheme="minorEastAsia" w:cs="Times New Roman"/>
                <w:bCs/>
                <w:sz w:val="24"/>
              </w:rPr>
              <w:t>检测通道</w:t>
            </w:r>
            <w:r w:rsidRPr="00B168A9">
              <w:rPr>
                <w:rFonts w:asciiTheme="minorEastAsia" w:hAnsiTheme="minorEastAsia" w:cs="Times New Roman" w:hint="eastAsia"/>
                <w:bCs/>
                <w:sz w:val="24"/>
              </w:rPr>
              <w:t>：检测通道数≥6个，</w:t>
            </w:r>
            <w:r w:rsidRPr="00B168A9">
              <w:rPr>
                <w:rFonts w:asciiTheme="minorEastAsia" w:hAnsiTheme="minorEastAsia" w:cs="Times New Roman"/>
                <w:bCs/>
                <w:sz w:val="24"/>
              </w:rPr>
              <w:t>可同时检测</w:t>
            </w:r>
            <w:r w:rsidRPr="00B168A9">
              <w:rPr>
                <w:rFonts w:asciiTheme="minorEastAsia" w:hAnsiTheme="minorEastAsia" w:cs="Times New Roman" w:hint="eastAsia"/>
                <w:bCs/>
                <w:sz w:val="24"/>
              </w:rPr>
              <w:t>≥</w:t>
            </w:r>
            <w:r w:rsidRPr="00B168A9">
              <w:rPr>
                <w:rFonts w:asciiTheme="minorEastAsia" w:hAnsiTheme="minorEastAsia" w:cs="Times New Roman"/>
                <w:bCs/>
                <w:sz w:val="24"/>
              </w:rPr>
              <w:t>5个靶基因</w:t>
            </w:r>
            <w:r w:rsidRPr="00B168A9">
              <w:rPr>
                <w:rFonts w:asciiTheme="minorEastAsia" w:hAnsiTheme="minorEastAsia" w:cs="Times New Roman" w:hint="eastAsia"/>
                <w:bCs/>
                <w:sz w:val="24"/>
              </w:rPr>
              <w:t>；</w:t>
            </w:r>
            <w:r w:rsidRPr="00B168A9">
              <w:rPr>
                <w:rFonts w:asciiTheme="minorEastAsia" w:hAnsiTheme="minorEastAsia" w:cs="Times New Roman"/>
                <w:bCs/>
                <w:sz w:val="24"/>
              </w:rPr>
              <w:t>配有FRET检测通道；</w:t>
            </w:r>
          </w:p>
          <w:p w:rsidR="00707AE0" w:rsidRPr="00B168A9" w:rsidRDefault="00707AE0" w:rsidP="00E3384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bCs/>
                <w:sz w:val="24"/>
              </w:rPr>
            </w:pPr>
            <w:r w:rsidRPr="00B168A9">
              <w:rPr>
                <w:rFonts w:asciiTheme="minorEastAsia" w:hAnsiTheme="minorEastAsia" w:cs="Times New Roman" w:hint="eastAsia"/>
                <w:bCs/>
                <w:sz w:val="24"/>
              </w:rPr>
              <w:t>2、</w:t>
            </w:r>
            <w:r w:rsidRPr="00B168A9">
              <w:rPr>
                <w:rFonts w:asciiTheme="minorEastAsia" w:hAnsiTheme="minorEastAsia" w:cs="Times New Roman"/>
                <w:bCs/>
                <w:sz w:val="24"/>
              </w:rPr>
              <w:t>耗材类型：耗材开放，可使用0.2ml单管、八联管、96孔板。试剂完全开放，各种科研和临床试剂适用；</w:t>
            </w:r>
          </w:p>
          <w:p w:rsidR="00707AE0" w:rsidRPr="00B168A9" w:rsidRDefault="00707AE0" w:rsidP="00E3384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bCs/>
                <w:sz w:val="24"/>
              </w:rPr>
            </w:pPr>
            <w:r w:rsidRPr="00B168A9">
              <w:rPr>
                <w:rFonts w:asciiTheme="minorEastAsia" w:hAnsiTheme="minorEastAsia" w:cs="宋体" w:hint="eastAsia"/>
                <w:kern w:val="0"/>
                <w:sz w:val="24"/>
              </w:rPr>
              <w:t>3、</w:t>
            </w:r>
            <w:r w:rsidRPr="00B168A9">
              <w:rPr>
                <w:rFonts w:asciiTheme="minorEastAsia" w:hAnsiTheme="minorEastAsia" w:cs="Times New Roman" w:hint="eastAsia"/>
                <w:bCs/>
                <w:sz w:val="24"/>
              </w:rPr>
              <w:t>每次实验无需额外添加校正染料（ROX）；</w:t>
            </w:r>
          </w:p>
          <w:p w:rsidR="00707AE0" w:rsidRPr="00B168A9" w:rsidRDefault="00707AE0" w:rsidP="00E3384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bCs/>
                <w:sz w:val="24"/>
              </w:rPr>
            </w:pPr>
            <w:r w:rsidRPr="00B168A9">
              <w:rPr>
                <w:rFonts w:asciiTheme="minorEastAsia" w:hAnsiTheme="minorEastAsia" w:cs="宋体" w:hint="eastAsia"/>
                <w:kern w:val="0"/>
                <w:sz w:val="24"/>
              </w:rPr>
              <w:t>4、</w:t>
            </w:r>
            <w:r w:rsidRPr="00B168A9">
              <w:rPr>
                <w:rFonts w:asciiTheme="minorEastAsia" w:hAnsiTheme="minorEastAsia" w:cs="Times New Roman"/>
                <w:bCs/>
                <w:sz w:val="24"/>
              </w:rPr>
              <w:t>反应体系：1-50µl</w:t>
            </w:r>
            <w:r w:rsidRPr="00B168A9">
              <w:rPr>
                <w:rFonts w:asciiTheme="minorEastAsia" w:hAnsiTheme="minorEastAsia" w:cs="Times New Roman" w:hint="eastAsia"/>
                <w:bCs/>
                <w:sz w:val="24"/>
              </w:rPr>
              <w:t>（96孔模块）；</w:t>
            </w:r>
          </w:p>
          <w:p w:rsidR="00707AE0" w:rsidRPr="00B168A9" w:rsidRDefault="00707AE0" w:rsidP="00E3384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bCs/>
                <w:sz w:val="24"/>
              </w:rPr>
            </w:pPr>
            <w:r w:rsidRPr="00B168A9">
              <w:rPr>
                <w:rFonts w:asciiTheme="minorEastAsia" w:hAnsiTheme="minorEastAsia" w:cs="宋体" w:hint="eastAsia"/>
                <w:kern w:val="0"/>
                <w:sz w:val="24"/>
              </w:rPr>
              <w:t>5、</w:t>
            </w:r>
            <w:r w:rsidRPr="00B168A9">
              <w:rPr>
                <w:rFonts w:asciiTheme="minorEastAsia" w:hAnsiTheme="minorEastAsia" w:cs="Times New Roman"/>
                <w:bCs/>
                <w:sz w:val="24"/>
              </w:rPr>
              <w:t>光源：带有滤光片的LED；</w:t>
            </w:r>
          </w:p>
          <w:p w:rsidR="00707AE0" w:rsidRPr="00B168A9" w:rsidRDefault="00707AE0" w:rsidP="00E3384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bCs/>
                <w:sz w:val="24"/>
              </w:rPr>
            </w:pPr>
            <w:r w:rsidRPr="00B168A9">
              <w:rPr>
                <w:rFonts w:asciiTheme="minorEastAsia" w:hAnsiTheme="minorEastAsia" w:cs="Times New Roman"/>
                <w:bCs/>
                <w:sz w:val="24"/>
              </w:rPr>
              <w:t>6、检测器：带有滤光片的光敏二极管或其他性能更优的方式；</w:t>
            </w:r>
          </w:p>
          <w:p w:rsidR="00707AE0" w:rsidRPr="00B168A9" w:rsidRDefault="00707AE0" w:rsidP="00E3384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bCs/>
                <w:sz w:val="24"/>
              </w:rPr>
            </w:pPr>
            <w:r w:rsidRPr="00B168A9">
              <w:rPr>
                <w:rFonts w:asciiTheme="minorEastAsia" w:hAnsiTheme="minorEastAsia" w:cs="Times New Roman"/>
                <w:bCs/>
                <w:sz w:val="24"/>
              </w:rPr>
              <w:t>7</w:t>
            </w:r>
            <w:r w:rsidRPr="00B168A9">
              <w:rPr>
                <w:rFonts w:asciiTheme="minorEastAsia" w:hAnsiTheme="minorEastAsia" w:cs="Times New Roman" w:hint="eastAsia"/>
                <w:bCs/>
                <w:sz w:val="24"/>
              </w:rPr>
              <w:t>、</w:t>
            </w:r>
            <w:r w:rsidRPr="00B168A9">
              <w:rPr>
                <w:rFonts w:asciiTheme="minorEastAsia" w:hAnsiTheme="minorEastAsia" w:cs="Times New Roman"/>
                <w:bCs/>
                <w:sz w:val="24"/>
              </w:rPr>
              <w:t>激发/发射波长范围：450-730nm</w:t>
            </w:r>
            <w:r w:rsidRPr="00B168A9">
              <w:rPr>
                <w:rFonts w:asciiTheme="minorEastAsia" w:hAnsiTheme="minorEastAsia" w:cs="Times New Roman" w:hint="eastAsia"/>
                <w:bCs/>
                <w:sz w:val="24"/>
              </w:rPr>
              <w:t>；</w:t>
            </w:r>
          </w:p>
          <w:p w:rsidR="00707AE0" w:rsidRPr="00B168A9" w:rsidRDefault="00707AE0" w:rsidP="00E3384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bCs/>
                <w:sz w:val="24"/>
              </w:rPr>
            </w:pPr>
            <w:r w:rsidRPr="00B168A9">
              <w:rPr>
                <w:rFonts w:asciiTheme="minorEastAsia" w:hAnsiTheme="minorEastAsia" w:cs="Times New Roman"/>
                <w:bCs/>
                <w:sz w:val="24"/>
              </w:rPr>
              <w:t>8、升降温速度</w:t>
            </w:r>
            <w:r w:rsidRPr="00B168A9">
              <w:rPr>
                <w:rFonts w:asciiTheme="minorEastAsia" w:hAnsiTheme="minorEastAsia" w:cs="Times New Roman" w:hint="eastAsia"/>
                <w:bCs/>
                <w:sz w:val="24"/>
              </w:rPr>
              <w:t>：</w:t>
            </w:r>
            <w:r w:rsidRPr="00B168A9">
              <w:rPr>
                <w:rFonts w:asciiTheme="minorEastAsia" w:hAnsiTheme="minorEastAsia" w:cs="Times New Roman"/>
                <w:bCs/>
                <w:sz w:val="24"/>
              </w:rPr>
              <w:t>≥5℃/秒；</w:t>
            </w:r>
          </w:p>
          <w:p w:rsidR="00707AE0" w:rsidRPr="00B168A9" w:rsidRDefault="00707AE0" w:rsidP="00E3384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bCs/>
                <w:sz w:val="24"/>
              </w:rPr>
            </w:pPr>
            <w:r w:rsidRPr="00B168A9">
              <w:rPr>
                <w:rFonts w:asciiTheme="minorEastAsia" w:hAnsiTheme="minorEastAsia" w:cs="宋体" w:hint="eastAsia"/>
                <w:kern w:val="0"/>
                <w:sz w:val="24"/>
              </w:rPr>
              <w:t>9、</w:t>
            </w:r>
            <w:r w:rsidRPr="00B168A9">
              <w:rPr>
                <w:rFonts w:asciiTheme="minorEastAsia" w:hAnsiTheme="minorEastAsia" w:cs="Times New Roman"/>
                <w:bCs/>
                <w:sz w:val="24"/>
              </w:rPr>
              <w:t>温控范围：0-100℃；</w:t>
            </w:r>
          </w:p>
          <w:p w:rsidR="00707AE0" w:rsidRPr="00B168A9" w:rsidRDefault="00707AE0" w:rsidP="00E3384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bCs/>
                <w:sz w:val="24"/>
              </w:rPr>
            </w:pPr>
            <w:r w:rsidRPr="00B168A9">
              <w:rPr>
                <w:rFonts w:asciiTheme="minorEastAsia" w:hAnsiTheme="minorEastAsia" w:cs="宋体" w:hint="eastAsia"/>
                <w:kern w:val="0"/>
                <w:sz w:val="24"/>
              </w:rPr>
              <w:t>10、</w:t>
            </w:r>
            <w:r w:rsidRPr="00B168A9">
              <w:rPr>
                <w:rFonts w:asciiTheme="minorEastAsia" w:hAnsiTheme="minorEastAsia" w:cs="Times New Roman"/>
                <w:bCs/>
                <w:sz w:val="24"/>
              </w:rPr>
              <w:t>温度准确性</w:t>
            </w:r>
            <w:r w:rsidRPr="00B168A9">
              <w:rPr>
                <w:rFonts w:asciiTheme="minorEastAsia" w:hAnsiTheme="minorEastAsia" w:cs="Times New Roman" w:hint="eastAsia"/>
                <w:bCs/>
                <w:sz w:val="24"/>
              </w:rPr>
              <w:t>≤</w:t>
            </w:r>
            <w:r w:rsidRPr="00B168A9">
              <w:rPr>
                <w:rFonts w:asciiTheme="minorEastAsia" w:hAnsiTheme="minorEastAsia" w:cs="Times New Roman"/>
                <w:bCs/>
                <w:sz w:val="24"/>
              </w:rPr>
              <w:t>±0.2℃（90℃时）；</w:t>
            </w:r>
          </w:p>
          <w:p w:rsidR="00707AE0" w:rsidRPr="00B168A9" w:rsidRDefault="00707AE0" w:rsidP="00E3384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bCs/>
                <w:sz w:val="24"/>
              </w:rPr>
            </w:pPr>
            <w:r w:rsidRPr="00B168A9">
              <w:rPr>
                <w:rFonts w:asciiTheme="minorEastAsia" w:hAnsiTheme="minorEastAsia" w:cs="Times New Roman" w:hint="eastAsia"/>
                <w:bCs/>
                <w:sz w:val="24"/>
              </w:rPr>
              <w:t>11、</w:t>
            </w:r>
            <w:r w:rsidRPr="00B168A9">
              <w:rPr>
                <w:rFonts w:asciiTheme="minorEastAsia" w:hAnsiTheme="minorEastAsia" w:cs="Times New Roman"/>
                <w:bCs/>
                <w:sz w:val="24"/>
              </w:rPr>
              <w:t>温度均</w:t>
            </w:r>
            <w:proofErr w:type="gramStart"/>
            <w:r w:rsidRPr="00B168A9">
              <w:rPr>
                <w:rFonts w:asciiTheme="minorEastAsia" w:hAnsiTheme="minorEastAsia" w:cs="Times New Roman"/>
                <w:bCs/>
                <w:sz w:val="24"/>
              </w:rPr>
              <w:t>一</w:t>
            </w:r>
            <w:proofErr w:type="gramEnd"/>
            <w:r w:rsidRPr="00B168A9">
              <w:rPr>
                <w:rFonts w:asciiTheme="minorEastAsia" w:hAnsiTheme="minorEastAsia" w:cs="Times New Roman"/>
                <w:bCs/>
                <w:sz w:val="24"/>
              </w:rPr>
              <w:t>性</w:t>
            </w:r>
            <w:r w:rsidRPr="00B168A9">
              <w:rPr>
                <w:rFonts w:asciiTheme="minorEastAsia" w:hAnsiTheme="minorEastAsia" w:cs="Times New Roman" w:hint="eastAsia"/>
                <w:bCs/>
                <w:sz w:val="24"/>
              </w:rPr>
              <w:t>≤</w:t>
            </w:r>
            <w:r w:rsidRPr="00B168A9">
              <w:rPr>
                <w:rFonts w:asciiTheme="minorEastAsia" w:hAnsiTheme="minorEastAsia" w:cs="Times New Roman"/>
                <w:bCs/>
                <w:sz w:val="24"/>
              </w:rPr>
              <w:t>±0.3℃（10秒内达到90℃）；</w:t>
            </w:r>
          </w:p>
          <w:p w:rsidR="00707AE0" w:rsidRPr="00B168A9" w:rsidRDefault="00707AE0" w:rsidP="00E3384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bCs/>
                <w:sz w:val="24"/>
              </w:rPr>
            </w:pPr>
            <w:r w:rsidRPr="00B168A9">
              <w:rPr>
                <w:rFonts w:asciiTheme="minorEastAsia" w:hAnsiTheme="minorEastAsia" w:cs="Times New Roman" w:hint="eastAsia"/>
                <w:bCs/>
                <w:sz w:val="24"/>
              </w:rPr>
              <w:t>12、</w:t>
            </w:r>
            <w:r w:rsidRPr="00B168A9">
              <w:rPr>
                <w:rFonts w:asciiTheme="minorEastAsia" w:hAnsiTheme="minorEastAsia" w:cs="Times New Roman"/>
                <w:bCs/>
                <w:sz w:val="24"/>
              </w:rPr>
              <w:t>有动态温度梯度PCR功能，可以同时运行</w:t>
            </w:r>
            <w:r w:rsidRPr="00B168A9">
              <w:rPr>
                <w:rFonts w:asciiTheme="minorEastAsia" w:hAnsiTheme="minorEastAsia" w:cs="Times New Roman" w:hint="eastAsia"/>
                <w:bCs/>
                <w:sz w:val="24"/>
              </w:rPr>
              <w:t>≥</w:t>
            </w:r>
            <w:r w:rsidRPr="00B168A9">
              <w:rPr>
                <w:rFonts w:asciiTheme="minorEastAsia" w:hAnsiTheme="minorEastAsia" w:cs="Times New Roman"/>
                <w:bCs/>
                <w:sz w:val="24"/>
              </w:rPr>
              <w:t>8个不同的温度，每个温度孵育时间相同；</w:t>
            </w:r>
          </w:p>
          <w:p w:rsidR="00707AE0" w:rsidRPr="00B168A9" w:rsidRDefault="00707AE0" w:rsidP="00E3384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bCs/>
                <w:sz w:val="24"/>
              </w:rPr>
            </w:pPr>
            <w:r w:rsidRPr="00B168A9">
              <w:rPr>
                <w:rFonts w:asciiTheme="minorEastAsia" w:hAnsiTheme="minorEastAsia" w:cs="Times New Roman" w:hint="eastAsia"/>
                <w:bCs/>
                <w:sz w:val="24"/>
              </w:rPr>
              <w:t>13、</w:t>
            </w:r>
            <w:r w:rsidRPr="00B168A9">
              <w:rPr>
                <w:rFonts w:asciiTheme="minorEastAsia" w:hAnsiTheme="minorEastAsia" w:cs="Times New Roman"/>
                <w:bCs/>
                <w:sz w:val="24"/>
              </w:rPr>
              <w:t>动态温度梯度温控范围：30 -100℃；梯度温差范围：1 - 24℃；</w:t>
            </w:r>
          </w:p>
          <w:p w:rsidR="00707AE0" w:rsidRPr="00B168A9" w:rsidRDefault="00707AE0" w:rsidP="00E3384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bCs/>
                <w:sz w:val="24"/>
              </w:rPr>
            </w:pPr>
            <w:r w:rsidRPr="00B168A9">
              <w:rPr>
                <w:rFonts w:asciiTheme="minorEastAsia" w:hAnsiTheme="minorEastAsia" w:cs="Times New Roman"/>
                <w:bCs/>
                <w:sz w:val="24"/>
              </w:rPr>
              <w:t>14</w:t>
            </w:r>
            <w:r w:rsidRPr="00B168A9">
              <w:rPr>
                <w:rFonts w:asciiTheme="minorEastAsia" w:hAnsiTheme="minorEastAsia" w:cs="Times New Roman" w:hint="eastAsia"/>
                <w:bCs/>
                <w:sz w:val="24"/>
              </w:rPr>
              <w:t>、</w:t>
            </w:r>
            <w:r w:rsidRPr="00B168A9">
              <w:rPr>
                <w:rFonts w:asciiTheme="minorEastAsia" w:hAnsiTheme="minorEastAsia" w:cs="Times New Roman"/>
                <w:bCs/>
                <w:sz w:val="24"/>
              </w:rPr>
              <w:t>显示：</w:t>
            </w:r>
            <w:r w:rsidRPr="00B168A9">
              <w:rPr>
                <w:rFonts w:asciiTheme="minorEastAsia" w:hAnsiTheme="minorEastAsia" w:cs="Times New Roman" w:hint="eastAsia"/>
                <w:bCs/>
                <w:sz w:val="24"/>
              </w:rPr>
              <w:t>≥</w:t>
            </w:r>
            <w:r w:rsidRPr="00B168A9">
              <w:rPr>
                <w:rFonts w:asciiTheme="minorEastAsia" w:hAnsiTheme="minorEastAsia" w:cs="Times New Roman"/>
                <w:bCs/>
                <w:sz w:val="24"/>
              </w:rPr>
              <w:t>8.5英寸彩色触摸屏</w:t>
            </w:r>
            <w:r w:rsidRPr="00B168A9">
              <w:rPr>
                <w:rFonts w:asciiTheme="minorEastAsia" w:hAnsiTheme="minorEastAsia" w:cs="Times New Roman" w:hint="eastAsia"/>
                <w:bCs/>
                <w:sz w:val="24"/>
              </w:rPr>
              <w:t>，</w:t>
            </w:r>
            <w:proofErr w:type="gramStart"/>
            <w:r w:rsidRPr="00B168A9">
              <w:rPr>
                <w:rFonts w:asciiTheme="minorEastAsia" w:hAnsiTheme="minorEastAsia" w:cs="Times New Roman"/>
                <w:bCs/>
                <w:sz w:val="24"/>
              </w:rPr>
              <w:t>且角度</w:t>
            </w:r>
            <w:proofErr w:type="gramEnd"/>
            <w:r w:rsidRPr="00B168A9">
              <w:rPr>
                <w:rFonts w:asciiTheme="minorEastAsia" w:hAnsiTheme="minorEastAsia" w:cs="Times New Roman"/>
                <w:bCs/>
                <w:sz w:val="24"/>
              </w:rPr>
              <w:t>可调（12-55°）；</w:t>
            </w:r>
          </w:p>
          <w:p w:rsidR="00707AE0" w:rsidRPr="00B168A9" w:rsidRDefault="00707AE0" w:rsidP="00E3384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bCs/>
                <w:sz w:val="24"/>
              </w:rPr>
            </w:pPr>
            <w:r w:rsidRPr="00B168A9">
              <w:rPr>
                <w:rFonts w:asciiTheme="minorEastAsia" w:hAnsiTheme="minorEastAsia" w:cs="Times New Roman" w:hint="eastAsia"/>
                <w:bCs/>
                <w:sz w:val="24"/>
              </w:rPr>
              <w:t>15、</w:t>
            </w:r>
            <w:r w:rsidRPr="00B168A9">
              <w:rPr>
                <w:rFonts w:asciiTheme="minorEastAsia" w:hAnsiTheme="minorEastAsia" w:cs="Times New Roman"/>
                <w:bCs/>
                <w:sz w:val="24"/>
              </w:rPr>
              <w:t>可独立运行，真正离线操作，无需连接电脑即可实时监控PCR荧光扩增曲线；</w:t>
            </w:r>
          </w:p>
          <w:p w:rsidR="00707AE0" w:rsidRPr="00B168A9" w:rsidRDefault="00707AE0" w:rsidP="00E3384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bCs/>
                <w:sz w:val="24"/>
              </w:rPr>
            </w:pPr>
            <w:r w:rsidRPr="00B168A9">
              <w:rPr>
                <w:rFonts w:asciiTheme="minorEastAsia" w:hAnsiTheme="minorEastAsia" w:cs="宋体" w:hint="eastAsia"/>
                <w:kern w:val="0"/>
                <w:sz w:val="24"/>
              </w:rPr>
              <w:t>16、</w:t>
            </w:r>
            <w:r w:rsidRPr="00B168A9">
              <w:rPr>
                <w:rFonts w:asciiTheme="minorEastAsia" w:hAnsiTheme="minorEastAsia" w:cs="Times New Roman"/>
                <w:bCs/>
                <w:sz w:val="24"/>
              </w:rPr>
              <w:t>支持无线（</w:t>
            </w:r>
            <w:proofErr w:type="spellStart"/>
            <w:r w:rsidRPr="00B168A9">
              <w:rPr>
                <w:rFonts w:asciiTheme="minorEastAsia" w:hAnsiTheme="minorEastAsia" w:cs="Times New Roman"/>
                <w:bCs/>
                <w:sz w:val="24"/>
              </w:rPr>
              <w:t>WiFi</w:t>
            </w:r>
            <w:proofErr w:type="spellEnd"/>
            <w:r w:rsidRPr="00B168A9">
              <w:rPr>
                <w:rFonts w:asciiTheme="minorEastAsia" w:hAnsiTheme="minorEastAsia" w:cs="Times New Roman"/>
                <w:bCs/>
                <w:sz w:val="24"/>
              </w:rPr>
              <w:t>）连接；</w:t>
            </w:r>
          </w:p>
          <w:p w:rsidR="00707AE0" w:rsidRPr="00B168A9" w:rsidRDefault="00707AE0" w:rsidP="00E3384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bCs/>
                <w:sz w:val="24"/>
              </w:rPr>
            </w:pPr>
            <w:r w:rsidRPr="00B168A9">
              <w:rPr>
                <w:rFonts w:asciiTheme="minorEastAsia" w:hAnsiTheme="minorEastAsia" w:cs="Times New Roman" w:hint="eastAsia"/>
                <w:bCs/>
                <w:sz w:val="24"/>
              </w:rPr>
              <w:t>17、</w:t>
            </w:r>
            <w:r w:rsidRPr="00B168A9">
              <w:rPr>
                <w:rFonts w:asciiTheme="minorEastAsia" w:hAnsiTheme="minorEastAsia" w:cs="Times New Roman"/>
                <w:bCs/>
                <w:sz w:val="24"/>
              </w:rPr>
              <w:t>通过云平台无需将电脑与仪器进行连接即可提供远程设置、仪器运行监视和数据管理功能；</w:t>
            </w:r>
          </w:p>
          <w:p w:rsidR="00707AE0" w:rsidRPr="00B168A9" w:rsidRDefault="00707AE0" w:rsidP="00E3384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bCs/>
                <w:sz w:val="24"/>
              </w:rPr>
            </w:pPr>
            <w:r w:rsidRPr="00B168A9">
              <w:rPr>
                <w:rFonts w:asciiTheme="minorEastAsia" w:hAnsiTheme="minorEastAsia" w:cs="宋体" w:hint="eastAsia"/>
                <w:kern w:val="0"/>
                <w:sz w:val="24"/>
              </w:rPr>
              <w:t>18、</w:t>
            </w:r>
            <w:r w:rsidRPr="00B168A9">
              <w:rPr>
                <w:rFonts w:asciiTheme="minorEastAsia" w:hAnsiTheme="minorEastAsia" w:cs="Times New Roman"/>
                <w:bCs/>
                <w:sz w:val="24"/>
              </w:rPr>
              <w:t>单机仪器无需外接存储设备即可存储</w:t>
            </w:r>
            <w:r w:rsidRPr="00B168A9">
              <w:rPr>
                <w:rFonts w:asciiTheme="minorEastAsia" w:hAnsiTheme="minorEastAsia" w:cs="Times New Roman" w:hint="eastAsia"/>
                <w:bCs/>
                <w:sz w:val="24"/>
              </w:rPr>
              <w:t>≥</w:t>
            </w:r>
            <w:r w:rsidRPr="00B168A9">
              <w:rPr>
                <w:rFonts w:asciiTheme="minorEastAsia" w:hAnsiTheme="minorEastAsia" w:cs="Times New Roman"/>
                <w:bCs/>
                <w:sz w:val="24"/>
              </w:rPr>
              <w:t>1000次运行结果；</w:t>
            </w:r>
            <w:r w:rsidRPr="00B168A9">
              <w:rPr>
                <w:rFonts w:asciiTheme="minorEastAsia" w:hAnsiTheme="minorEastAsia" w:cs="Times New Roman"/>
                <w:bCs/>
                <w:sz w:val="24"/>
              </w:rPr>
              <w:br/>
            </w:r>
            <w:r w:rsidRPr="00B168A9">
              <w:rPr>
                <w:rFonts w:asciiTheme="minorEastAsia" w:hAnsiTheme="minorEastAsia" w:cs="宋体" w:hint="eastAsia"/>
                <w:kern w:val="0"/>
                <w:sz w:val="24"/>
              </w:rPr>
              <w:t>19、</w:t>
            </w:r>
            <w:r w:rsidRPr="00B168A9">
              <w:rPr>
                <w:rFonts w:asciiTheme="minorEastAsia" w:hAnsiTheme="minorEastAsia" w:cs="Times New Roman"/>
                <w:bCs/>
                <w:sz w:val="24"/>
              </w:rPr>
              <w:t>数据分析模式：标准曲线定量、熔解曲线、CT或ΔΔCT 基因表达分析、多内参基因分析和扩增效率计算、t检验及方差分析功能、多个数据文件的基因表达分析、等位基因分析、终点分析、具有等位基因、熔解曲线分析功能；</w:t>
            </w:r>
          </w:p>
          <w:p w:rsidR="00707AE0" w:rsidRPr="00B168A9" w:rsidRDefault="00707AE0" w:rsidP="00E3384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bCs/>
                <w:sz w:val="24"/>
              </w:rPr>
            </w:pPr>
            <w:r w:rsidRPr="00B168A9">
              <w:rPr>
                <w:rFonts w:asciiTheme="minorEastAsia" w:hAnsiTheme="minorEastAsia" w:cs="Times New Roman" w:hint="eastAsia"/>
                <w:bCs/>
                <w:sz w:val="24"/>
              </w:rPr>
              <w:t>20、</w:t>
            </w:r>
            <w:r w:rsidRPr="00B168A9">
              <w:rPr>
                <w:rFonts w:asciiTheme="minorEastAsia" w:hAnsiTheme="minorEastAsia" w:cs="Times New Roman"/>
                <w:bCs/>
                <w:sz w:val="24"/>
              </w:rPr>
              <w:t>数据导出：Excel, Word, 或 PowerPoint。用户报告包含运行设置，图形和表格数据结果，可直接打印或保存为PDF；</w:t>
            </w:r>
          </w:p>
          <w:p w:rsidR="00707AE0" w:rsidRPr="004A711D" w:rsidRDefault="00707AE0" w:rsidP="00E33841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kern w:val="0"/>
                <w:sz w:val="24"/>
              </w:rPr>
            </w:pPr>
            <w:r w:rsidRPr="00B168A9">
              <w:rPr>
                <w:rFonts w:asciiTheme="minorEastAsia" w:hAnsiTheme="minorEastAsia" w:cs="Times New Roman" w:hint="eastAsia"/>
                <w:bCs/>
                <w:sz w:val="24"/>
              </w:rPr>
              <w:t>21、</w:t>
            </w:r>
            <w:r w:rsidRPr="00B168A9">
              <w:rPr>
                <w:rFonts w:asciiTheme="minorEastAsia" w:hAnsiTheme="minorEastAsia" w:cs="Times New Roman"/>
                <w:bCs/>
                <w:sz w:val="24"/>
              </w:rPr>
              <w:t>染色体结构研究：采用real-time PCR方法，通过比较核酸酶对基因组DNA</w:t>
            </w:r>
            <w:r w:rsidR="00FE32B3">
              <w:rPr>
                <w:rFonts w:asciiTheme="minorEastAsia" w:hAnsiTheme="minorEastAsia" w:cs="Times New Roman"/>
                <w:bCs/>
                <w:sz w:val="24"/>
              </w:rPr>
              <w:t>降解作用效果，定量分析染色质结构的方法</w:t>
            </w:r>
            <w:r w:rsidR="00FE32B3">
              <w:rPr>
                <w:rFonts w:asciiTheme="minorEastAsia" w:hAnsiTheme="minorEastAsia" w:cs="Times New Roman" w:hint="eastAsia"/>
                <w:bCs/>
                <w:sz w:val="24"/>
              </w:rPr>
              <w:t>。</w:t>
            </w:r>
          </w:p>
        </w:tc>
      </w:tr>
      <w:tr w:rsidR="00707AE0" w:rsidTr="00E33841">
        <w:tc>
          <w:tcPr>
            <w:tcW w:w="10171" w:type="dxa"/>
          </w:tcPr>
          <w:p w:rsidR="00707AE0" w:rsidRDefault="00707AE0" w:rsidP="00E33841">
            <w:pPr>
              <w:ind w:firstLineChars="1300" w:firstLine="3654"/>
            </w:pPr>
            <w:r>
              <w:rPr>
                <w:rFonts w:hint="eastAsia"/>
                <w:b/>
                <w:bCs/>
                <w:sz w:val="28"/>
                <w:szCs w:val="28"/>
              </w:rPr>
              <w:t>主要配置及附件</w:t>
            </w:r>
          </w:p>
          <w:p w:rsidR="00707AE0" w:rsidRPr="00321A15" w:rsidRDefault="00707AE0" w:rsidP="00E33841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主机</w:t>
            </w:r>
            <w:r>
              <w:rPr>
                <w:rFonts w:asciiTheme="minorEastAsia" w:hAnsiTheme="minorEastAsia" w:hint="eastAsia"/>
                <w:sz w:val="24"/>
              </w:rPr>
              <w:t>1台，软件1套，工作站电脑1套，价值不少于1万元的配套耗材1批。</w:t>
            </w:r>
          </w:p>
        </w:tc>
      </w:tr>
      <w:tr w:rsidR="00707AE0" w:rsidTr="00E33841">
        <w:tc>
          <w:tcPr>
            <w:tcW w:w="10171" w:type="dxa"/>
          </w:tcPr>
          <w:p w:rsidR="00707AE0" w:rsidRDefault="00707AE0" w:rsidP="00E33841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</w:rPr>
              <w:t xml:space="preserve">                                    </w:t>
            </w:r>
            <w:r>
              <w:rPr>
                <w:rFonts w:hint="eastAsia"/>
                <w:b/>
                <w:bCs/>
                <w:sz w:val="28"/>
                <w:szCs w:val="28"/>
              </w:rPr>
              <w:t>售后服务要求</w:t>
            </w:r>
          </w:p>
          <w:p w:rsidR="00707AE0" w:rsidRDefault="00707AE0" w:rsidP="00707AE0">
            <w:pPr>
              <w:numPr>
                <w:ilvl w:val="0"/>
                <w:numId w:val="5"/>
              </w:numPr>
              <w:rPr>
                <w:rFonts w:asciiTheme="minorEastAsia" w:hAnsiTheme="minorEastAsia"/>
                <w:sz w:val="24"/>
              </w:rPr>
            </w:pPr>
            <w:r>
              <w:rPr>
                <w:rFonts w:hint="eastAsia"/>
                <w:sz w:val="24"/>
              </w:rPr>
              <w:t>提供</w:t>
            </w:r>
            <w:r>
              <w:rPr>
                <w:rFonts w:asciiTheme="minorEastAsia" w:hAnsiTheme="minorEastAsia" w:hint="eastAsia"/>
                <w:sz w:val="24"/>
              </w:rPr>
              <w:t>医疗器械注册证、生产许可证、营业执照、出厂质检合格证明；</w:t>
            </w:r>
          </w:p>
          <w:p w:rsidR="00707AE0" w:rsidRDefault="00707AE0" w:rsidP="00707AE0">
            <w:pPr>
              <w:numPr>
                <w:ilvl w:val="0"/>
                <w:numId w:val="5"/>
              </w:num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提供用户操作手册、维修手册和操作规程，</w:t>
            </w:r>
            <w:r>
              <w:rPr>
                <w:rFonts w:asciiTheme="minorEastAsia" w:hAnsiTheme="minorEastAsia"/>
                <w:sz w:val="24"/>
              </w:rPr>
              <w:t>根据医院需求提供操作培训</w:t>
            </w:r>
            <w:r>
              <w:rPr>
                <w:rFonts w:asciiTheme="minorEastAsia" w:hAnsiTheme="minorEastAsia" w:hint="eastAsia"/>
                <w:sz w:val="24"/>
              </w:rPr>
              <w:t>；</w:t>
            </w:r>
          </w:p>
          <w:p w:rsidR="00707AE0" w:rsidRDefault="00707AE0" w:rsidP="00707AE0">
            <w:pPr>
              <w:numPr>
                <w:ilvl w:val="0"/>
                <w:numId w:val="5"/>
              </w:num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保修期3年，终身维修，维修24小时内响应，保证零配件供应7年，系统软件终生免费升级；</w:t>
            </w:r>
          </w:p>
          <w:p w:rsidR="00707AE0" w:rsidRDefault="00707AE0" w:rsidP="00707AE0">
            <w:pPr>
              <w:numPr>
                <w:ilvl w:val="0"/>
                <w:numId w:val="5"/>
              </w:num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交货期：合同签订后2个月内。</w:t>
            </w:r>
            <w:bookmarkStart w:id="0" w:name="_GoBack"/>
            <w:bookmarkEnd w:id="0"/>
          </w:p>
        </w:tc>
      </w:tr>
    </w:tbl>
    <w:p w:rsidR="007F6988" w:rsidRPr="00707AE0" w:rsidRDefault="007F6988" w:rsidP="00707AE0"/>
    <w:sectPr w:rsidR="007F6988" w:rsidRPr="00707AE0" w:rsidSect="00707AE0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024" w:rsidRDefault="00006024" w:rsidP="00A95ECE">
      <w:r>
        <w:separator/>
      </w:r>
    </w:p>
  </w:endnote>
  <w:endnote w:type="continuationSeparator" w:id="0">
    <w:p w:rsidR="00006024" w:rsidRDefault="00006024" w:rsidP="00A95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024" w:rsidRDefault="00006024" w:rsidP="00A95ECE">
      <w:r>
        <w:separator/>
      </w:r>
    </w:p>
  </w:footnote>
  <w:footnote w:type="continuationSeparator" w:id="0">
    <w:p w:rsidR="00006024" w:rsidRDefault="00006024" w:rsidP="00A95E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59E75BE"/>
    <w:multiLevelType w:val="singleLevel"/>
    <w:tmpl w:val="859E75BE"/>
    <w:lvl w:ilvl="0">
      <w:start w:val="1"/>
      <w:numFmt w:val="decimal"/>
      <w:suff w:val="nothing"/>
      <w:lvlText w:val="%1、"/>
      <w:lvlJc w:val="left"/>
    </w:lvl>
  </w:abstractNum>
  <w:abstractNum w:abstractNumId="1">
    <w:nsid w:val="60DBBF25"/>
    <w:multiLevelType w:val="singleLevel"/>
    <w:tmpl w:val="60DBBF25"/>
    <w:lvl w:ilvl="0">
      <w:start w:val="1"/>
      <w:numFmt w:val="chineseCounting"/>
      <w:suff w:val="nothing"/>
      <w:lvlText w:val="%1、"/>
      <w:lvlJc w:val="left"/>
    </w:lvl>
  </w:abstractNum>
  <w:abstractNum w:abstractNumId="2">
    <w:nsid w:val="63183FA7"/>
    <w:multiLevelType w:val="singleLevel"/>
    <w:tmpl w:val="63183FA7"/>
    <w:lvl w:ilvl="0">
      <w:start w:val="1"/>
      <w:numFmt w:val="decimal"/>
      <w:suff w:val="nothing"/>
      <w:lvlText w:val="%1、"/>
      <w:lvlJc w:val="left"/>
    </w:lvl>
  </w:abstractNum>
  <w:abstractNum w:abstractNumId="3">
    <w:nsid w:val="63203243"/>
    <w:multiLevelType w:val="singleLevel"/>
    <w:tmpl w:val="63203243"/>
    <w:lvl w:ilvl="0">
      <w:start w:val="1"/>
      <w:numFmt w:val="decimal"/>
      <w:suff w:val="nothing"/>
      <w:lvlText w:val="%1、"/>
      <w:lvlJc w:val="left"/>
    </w:lvl>
  </w:abstractNum>
  <w:abstractNum w:abstractNumId="4">
    <w:nsid w:val="6AA6DFBC"/>
    <w:multiLevelType w:val="singleLevel"/>
    <w:tmpl w:val="6AA6DFBC"/>
    <w:lvl w:ilvl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7FFB5FA8"/>
    <w:rsid w:val="7FFB5FA8"/>
    <w:rsid w:val="8737D835"/>
    <w:rsid w:val="9EEFF5C2"/>
    <w:rsid w:val="A3EB206C"/>
    <w:rsid w:val="B67E216D"/>
    <w:rsid w:val="BB5EA584"/>
    <w:rsid w:val="BBAE73DD"/>
    <w:rsid w:val="BE7B4A5F"/>
    <w:rsid w:val="BFBF05FE"/>
    <w:rsid w:val="BFEEBC23"/>
    <w:rsid w:val="CFEF54F4"/>
    <w:rsid w:val="D2F9713A"/>
    <w:rsid w:val="E7BD065C"/>
    <w:rsid w:val="ED3FE811"/>
    <w:rsid w:val="EE4466F2"/>
    <w:rsid w:val="EFEAE925"/>
    <w:rsid w:val="F3FE06B3"/>
    <w:rsid w:val="F79FCF93"/>
    <w:rsid w:val="FBE39060"/>
    <w:rsid w:val="FBE62626"/>
    <w:rsid w:val="FBFD1075"/>
    <w:rsid w:val="FBFFE48D"/>
    <w:rsid w:val="FD1B9CBA"/>
    <w:rsid w:val="FFFF101B"/>
    <w:rsid w:val="00006024"/>
    <w:rsid w:val="000818F9"/>
    <w:rsid w:val="001D0B1F"/>
    <w:rsid w:val="002004AB"/>
    <w:rsid w:val="00245AD8"/>
    <w:rsid w:val="00261B94"/>
    <w:rsid w:val="00274007"/>
    <w:rsid w:val="002758F8"/>
    <w:rsid w:val="002C0A89"/>
    <w:rsid w:val="00305980"/>
    <w:rsid w:val="00341365"/>
    <w:rsid w:val="00436741"/>
    <w:rsid w:val="00500C42"/>
    <w:rsid w:val="006549FD"/>
    <w:rsid w:val="006E59C6"/>
    <w:rsid w:val="006F7FBF"/>
    <w:rsid w:val="00707AE0"/>
    <w:rsid w:val="00775A0B"/>
    <w:rsid w:val="00781888"/>
    <w:rsid w:val="007F6988"/>
    <w:rsid w:val="00891947"/>
    <w:rsid w:val="008D6233"/>
    <w:rsid w:val="009413EB"/>
    <w:rsid w:val="009C2E63"/>
    <w:rsid w:val="00A95ECE"/>
    <w:rsid w:val="00AF19DF"/>
    <w:rsid w:val="00AF1AB7"/>
    <w:rsid w:val="00B479A0"/>
    <w:rsid w:val="00B52DCD"/>
    <w:rsid w:val="00BA5831"/>
    <w:rsid w:val="00C07782"/>
    <w:rsid w:val="00C320CB"/>
    <w:rsid w:val="00C60A34"/>
    <w:rsid w:val="00C920BA"/>
    <w:rsid w:val="00CC7ADD"/>
    <w:rsid w:val="00CF0344"/>
    <w:rsid w:val="00D56F30"/>
    <w:rsid w:val="00E105F5"/>
    <w:rsid w:val="00E25088"/>
    <w:rsid w:val="00E637A8"/>
    <w:rsid w:val="00F24BF3"/>
    <w:rsid w:val="00F3547B"/>
    <w:rsid w:val="00F74174"/>
    <w:rsid w:val="00FA7A52"/>
    <w:rsid w:val="00FC2C59"/>
    <w:rsid w:val="00FE32B3"/>
    <w:rsid w:val="1BFD2A8B"/>
    <w:rsid w:val="1F9DEB03"/>
    <w:rsid w:val="37FB35B5"/>
    <w:rsid w:val="3CA7D193"/>
    <w:rsid w:val="3EAFCA34"/>
    <w:rsid w:val="3EE7A6F5"/>
    <w:rsid w:val="535B873A"/>
    <w:rsid w:val="537F31FD"/>
    <w:rsid w:val="559EF873"/>
    <w:rsid w:val="59E363A9"/>
    <w:rsid w:val="5DFF8F65"/>
    <w:rsid w:val="6FFFB412"/>
    <w:rsid w:val="71F97219"/>
    <w:rsid w:val="7757A120"/>
    <w:rsid w:val="79CF2C2A"/>
    <w:rsid w:val="79F5BCB8"/>
    <w:rsid w:val="79F65E56"/>
    <w:rsid w:val="7A663406"/>
    <w:rsid w:val="7DFF0DB5"/>
    <w:rsid w:val="7F3CFA08"/>
    <w:rsid w:val="7FEA647C"/>
    <w:rsid w:val="7FF30135"/>
    <w:rsid w:val="7FFB5FA8"/>
    <w:rsid w:val="7FFFA0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1">
    <w:name w:val="列出段落1"/>
    <w:basedOn w:val="a"/>
    <w:uiPriority w:val="99"/>
    <w:unhideWhenUsed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174</Words>
  <Characters>992</Characters>
  <Application>Microsoft Office Word</Application>
  <DocSecurity>0</DocSecurity>
  <Lines>8</Lines>
  <Paragraphs>2</Paragraphs>
  <ScaleCrop>false</ScaleCrop>
  <Company>Microsoft</Company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</dc:creator>
  <cp:lastModifiedBy>hp</cp:lastModifiedBy>
  <cp:revision>27</cp:revision>
  <dcterms:created xsi:type="dcterms:W3CDTF">2021-05-11T18:58:00Z</dcterms:created>
  <dcterms:modified xsi:type="dcterms:W3CDTF">2022-09-19T05:16:00Z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2052-3.9.3.6359</vt:lpwstr>
  </property>
</Properties>
</file>