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13" w:rsidRPr="00631D1E" w:rsidRDefault="00201C13" w:rsidP="00201C13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>
        <w:rPr>
          <w:rFonts w:asciiTheme="majorEastAsia" w:eastAsiaTheme="majorEastAsia" w:hAnsiTheme="majorEastAsia"/>
          <w:b/>
          <w:sz w:val="30"/>
          <w:szCs w:val="30"/>
        </w:rPr>
        <w:t>胰岛素泵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201C13" w:rsidTr="00693E90">
        <w:tc>
          <w:tcPr>
            <w:tcW w:w="10171" w:type="dxa"/>
            <w:tcBorders>
              <w:bottom w:val="single" w:sz="4" w:space="0" w:color="auto"/>
            </w:tcBorders>
          </w:tcPr>
          <w:p w:rsidR="00201C13" w:rsidRDefault="00201C13" w:rsidP="00693E9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201C13" w:rsidRPr="00575173" w:rsidRDefault="00201C13" w:rsidP="00693E90">
            <w:pPr>
              <w:numPr>
                <w:ilvl w:val="0"/>
                <w:numId w:val="1"/>
              </w:numPr>
              <w:rPr>
                <w:rFonts w:asciiTheme="minorEastAsia" w:hAnsiTheme="minorEastAsia"/>
                <w:sz w:val="24"/>
              </w:rPr>
            </w:pPr>
            <w:r w:rsidRPr="00575173">
              <w:rPr>
                <w:rFonts w:asciiTheme="minorEastAsia" w:hAnsiTheme="minorEastAsia" w:hint="eastAsia"/>
                <w:sz w:val="24"/>
              </w:rPr>
              <w:t>数量：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Pr="00575173">
              <w:rPr>
                <w:rFonts w:asciiTheme="minorEastAsia" w:hAnsiTheme="minorEastAsia" w:hint="eastAsia"/>
                <w:sz w:val="24"/>
              </w:rPr>
              <w:t>套</w:t>
            </w:r>
            <w:r w:rsidRPr="00575173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；</w:t>
            </w:r>
          </w:p>
          <w:p w:rsidR="00201C13" w:rsidRPr="00575173" w:rsidRDefault="00201C13" w:rsidP="00693E90">
            <w:pPr>
              <w:jc w:val="left"/>
              <w:rPr>
                <w:sz w:val="28"/>
                <w:szCs w:val="28"/>
              </w:rPr>
            </w:pPr>
            <w:r w:rsidRPr="00575173">
              <w:rPr>
                <w:rFonts w:asciiTheme="minorEastAsia" w:hAnsiTheme="minorEastAsia" w:hint="eastAsia"/>
                <w:sz w:val="24"/>
              </w:rPr>
              <w:t>2、用途</w:t>
            </w:r>
            <w:r>
              <w:rPr>
                <w:rFonts w:asciiTheme="minorEastAsia" w:hAnsiTheme="minorEastAsia" w:hint="eastAsia"/>
                <w:sz w:val="24"/>
              </w:rPr>
              <w:t>：持续胰岛素皮下注射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201C13" w:rsidTr="00AB7B1A">
        <w:trPr>
          <w:trHeight w:val="2396"/>
        </w:trPr>
        <w:tc>
          <w:tcPr>
            <w:tcW w:w="10171" w:type="dxa"/>
          </w:tcPr>
          <w:p w:rsidR="00201C13" w:rsidRPr="00B82801" w:rsidRDefault="00201C13" w:rsidP="00693E9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1、一般功能：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hint="eastAsia"/>
                <w:sz w:val="24"/>
              </w:rPr>
              <w:t>1.1电池：配置可反复充电电池，可显示电量，具有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唤醒模式、省电模式、睡眠模式；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1.2屏幕亮度可设置1-5级别，背景灯超时时间可以选择15秒、30秒、1分钟或3分钟；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1.3储药器≥3mL，可显示剩余的药量；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1.4操作界面多种语言可选，包含中文；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2、基础率参数：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2.1基础率最小步长≤0.025U/小时，基础率范围（0.000-35.0）U/小时，基础率时段≥48段，基础</w:t>
            </w: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率模式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≥8种；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2.2临时基础率功能：输</w:t>
            </w: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注率模式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，百分比模式（0-200%，以5%为增量）；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2.3临时基础率设定时间范围：30分钟至24小时（以15分钟为增量）；</w:t>
            </w:r>
          </w:p>
          <w:p w:rsidR="00201C13" w:rsidRPr="003E39CB" w:rsidRDefault="00201C13" w:rsidP="00693E90">
            <w:pPr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2.4预设临时基础率：≥8种（临时基础率1到4+高/中/低强度活动+患病 ）；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2.5临时基础率增加幅度： 对于（0.000–0.975）U/小时，增量为0.025U/小时；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br/>
              <w:t>对于（1.00–9.95）U/小时，增量为0.05U/小时；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br/>
              <w:t>对于10.0U/小时-最大</w:t>
            </w: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值基础率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，增量为0.1U/小时；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3、大剂量参数：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3.1大剂量增量包含但不限于：0.1U、0.05U或0.025U；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3.2大剂量最小输注量：≤0.025U；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3.3大剂量上限：可选（0.0-75.0）U；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3.4大剂量输注速率：标准模式（1.5U/min），快速模式（15U/min）；</w:t>
            </w:r>
          </w:p>
          <w:p w:rsidR="00201C13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3.5大剂量输注方式：</w:t>
            </w: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手动大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剂量（常规大剂量/方波大剂量/双波大剂量）、大剂量向导、声响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大剂量；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3.6双波模式下方波持续时间：30分钟至8小时（以15分钟为增量）；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3.7声响大剂量：步长可调整范围（0.1-2.0）U；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3.8预算大剂量：可支持8个，(大剂量1到4+早餐/午餐/晚餐/零食 ）；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3.9暂停胰岛素输注功能：同时暂停基础率+大剂量、可单独暂停大剂量/基础率；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3.10大剂量输注时可进行其他功能的设置，校正大剂量功能；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3.11碳水化合物系数分段设置≥8段；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  <w:lang w:val="es-ES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3.12碳水化合物系数范围：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  <w:lang w:val="es-ES"/>
              </w:rPr>
              <w:t>（1.0-200）g/U</w:t>
            </w:r>
            <w:r>
              <w:rPr>
                <w:rFonts w:asciiTheme="minorEastAsia" w:hAnsiTheme="minorEastAsia" w:cs="宋体" w:hint="eastAsia"/>
                <w:kern w:val="0"/>
                <w:sz w:val="24"/>
                <w:lang w:val="es-ES"/>
              </w:rPr>
              <w:t>；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  <w:lang w:val="es-ES"/>
              </w:rPr>
              <w:br/>
              <w:t>（(0.075-15.0)U/exch）；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  <w:lang w:val="es-ES"/>
              </w:rPr>
              <w:t>3.13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 xml:space="preserve">胰岛素敏感系数设置范围：0.3–22.2 </w:t>
            </w:r>
            <w:proofErr w:type="spell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mmol</w:t>
            </w:r>
            <w:proofErr w:type="spell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/L/U；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 xml:space="preserve">3.14活性胰岛素时间设置：2~8小时（默认6 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小时）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，以15分钟为增量；</w:t>
            </w:r>
          </w:p>
          <w:p w:rsidR="00201C13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 xml:space="preserve">3.15目标血糖时间段≥8段，目标血糖设定范围3.3-13.9 </w:t>
            </w:r>
            <w:proofErr w:type="spell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mmol</w:t>
            </w:r>
            <w:proofErr w:type="spell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 xml:space="preserve">/L，目标血糖警告界限5.0-7.8 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proofErr w:type="spell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mmol</w:t>
            </w:r>
            <w:proofErr w:type="spell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/L；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4、报警和提醒功能：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4.1报警/提示类型：声响/震动/声响加震动、通知指示灯闪烁；</w:t>
            </w:r>
          </w:p>
          <w:p w:rsidR="00201C13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4.2具有储药器</w:t>
            </w: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药量低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提示、管路更换提示、错过餐前大剂量提示、个人提示、低电量提醒、胰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proofErr w:type="gramStart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岛素输</w:t>
            </w:r>
            <w:proofErr w:type="gramEnd"/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受阻报警；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4.3自动暂停功能；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5、历史记录功能：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5.1历史记录包含摘要（概述、大剂量、血糖仪）、每日历史、报警历史；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5.2可多日摘要查看，</w:t>
            </w:r>
            <w:r w:rsidRPr="003E39CB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摘要查询天数可选；</w:t>
            </w:r>
          </w:p>
          <w:p w:rsidR="00201C13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5.3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历史记录统计功能：</w:t>
            </w:r>
            <w:r w:rsidRPr="003E39CB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每日胰岛素总量、基础率与基础率百分比、大剂量与大剂量百分比、每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3E39CB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日碳水化合物的量；</w:t>
            </w:r>
          </w:p>
          <w:p w:rsidR="00201C13" w:rsidRPr="003E39CB" w:rsidRDefault="00201C13" w:rsidP="00693E90">
            <w:pPr>
              <w:ind w:left="2880" w:hangingChars="1200" w:hanging="2880"/>
              <w:rPr>
                <w:rFonts w:ascii="等线" w:eastAsia="等线" w:hAnsi="等线" w:cs="宋体"/>
                <w:kern w:val="0"/>
                <w:sz w:val="22"/>
              </w:rPr>
            </w:pPr>
            <w:r w:rsidRPr="003E39CB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5.4</w:t>
            </w:r>
            <w:r w:rsidRPr="003E39CB">
              <w:rPr>
                <w:rFonts w:asciiTheme="minorEastAsia" w:hAnsiTheme="minorEastAsia" w:cs="宋体" w:hint="eastAsia"/>
                <w:kern w:val="0"/>
                <w:sz w:val="24"/>
              </w:rPr>
              <w:t>事件标记功能：可输入≥4种事件，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包含但不限于血糖、注射、进食、运动。</w:t>
            </w:r>
            <w:bookmarkStart w:id="0" w:name="_GoBack"/>
            <w:bookmarkEnd w:id="0"/>
          </w:p>
        </w:tc>
      </w:tr>
      <w:tr w:rsidR="00201C13" w:rsidTr="00AB7B1A">
        <w:trPr>
          <w:trHeight w:val="1139"/>
        </w:trPr>
        <w:tc>
          <w:tcPr>
            <w:tcW w:w="10171" w:type="dxa"/>
          </w:tcPr>
          <w:p w:rsidR="00201C13" w:rsidRDefault="00201C13" w:rsidP="00693E90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主要配置及附件</w:t>
            </w:r>
          </w:p>
          <w:p w:rsidR="00201C13" w:rsidRPr="00321A15" w:rsidRDefault="00201C13" w:rsidP="00693E9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</w:rPr>
              <w:t>4台，配套动态血糖监测仪4台，40套管路（含储药器），15个动态血糖探头。</w:t>
            </w:r>
          </w:p>
        </w:tc>
      </w:tr>
      <w:tr w:rsidR="00201C13" w:rsidTr="00201C13">
        <w:trPr>
          <w:trHeight w:val="2295"/>
        </w:trPr>
        <w:tc>
          <w:tcPr>
            <w:tcW w:w="10171" w:type="dxa"/>
          </w:tcPr>
          <w:p w:rsidR="00201C13" w:rsidRDefault="00201C13" w:rsidP="00693E9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201C13" w:rsidRDefault="00201C13" w:rsidP="00693E9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医疗器械注册证、生产许可证、营业执照、出厂质检合格证明；</w:t>
            </w:r>
          </w:p>
          <w:p w:rsidR="00201C13" w:rsidRDefault="00201C13" w:rsidP="00693E9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201C13" w:rsidRDefault="00201C13" w:rsidP="00693E9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保修期4年，设备全生命周期内提供零配件及维修服务，维修24小时内响应，系统软件终生免费升级；</w:t>
            </w:r>
          </w:p>
          <w:p w:rsidR="00201C13" w:rsidRDefault="00201C13" w:rsidP="00693E90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交货期：合同签订后1个月内。</w:t>
            </w:r>
          </w:p>
        </w:tc>
      </w:tr>
    </w:tbl>
    <w:p w:rsidR="009A2837" w:rsidRPr="00201C13" w:rsidRDefault="009A2837" w:rsidP="00201C13"/>
    <w:sectPr w:rsidR="009A2837" w:rsidRPr="00201C13" w:rsidSect="00AB7B1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39" w:rsidRDefault="00465B39" w:rsidP="00631D1E">
      <w:r>
        <w:separator/>
      </w:r>
    </w:p>
  </w:endnote>
  <w:endnote w:type="continuationSeparator" w:id="0">
    <w:p w:rsidR="00465B39" w:rsidRDefault="00465B39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39" w:rsidRDefault="00465B39" w:rsidP="00631D1E">
      <w:r>
        <w:separator/>
      </w:r>
    </w:p>
  </w:footnote>
  <w:footnote w:type="continuationSeparator" w:id="0">
    <w:p w:rsidR="00465B39" w:rsidRDefault="00465B39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416E4"/>
    <w:rsid w:val="00047AFE"/>
    <w:rsid w:val="00070A16"/>
    <w:rsid w:val="0009357C"/>
    <w:rsid w:val="0010772F"/>
    <w:rsid w:val="00126A12"/>
    <w:rsid w:val="00195ED7"/>
    <w:rsid w:val="001C5D21"/>
    <w:rsid w:val="001D6C8F"/>
    <w:rsid w:val="001E43B1"/>
    <w:rsid w:val="00201C13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5B39"/>
    <w:rsid w:val="0046781E"/>
    <w:rsid w:val="004A711D"/>
    <w:rsid w:val="004C3A9A"/>
    <w:rsid w:val="004C499F"/>
    <w:rsid w:val="00502145"/>
    <w:rsid w:val="005154C7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7274E"/>
    <w:rsid w:val="006E3FF6"/>
    <w:rsid w:val="00730A61"/>
    <w:rsid w:val="00737FA9"/>
    <w:rsid w:val="007527A5"/>
    <w:rsid w:val="007A4B2E"/>
    <w:rsid w:val="007E43B7"/>
    <w:rsid w:val="007F2B09"/>
    <w:rsid w:val="00822B30"/>
    <w:rsid w:val="008869B2"/>
    <w:rsid w:val="008B4EAD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AB7B1A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92658"/>
    <w:rsid w:val="00C94429"/>
    <w:rsid w:val="00CA1B23"/>
    <w:rsid w:val="00CD3124"/>
    <w:rsid w:val="00D5371B"/>
    <w:rsid w:val="00D71FFB"/>
    <w:rsid w:val="00D759C9"/>
    <w:rsid w:val="00D75AFB"/>
    <w:rsid w:val="00D84895"/>
    <w:rsid w:val="00E3186E"/>
    <w:rsid w:val="00E41A6C"/>
    <w:rsid w:val="00E81857"/>
    <w:rsid w:val="00E87441"/>
    <w:rsid w:val="00E87D33"/>
    <w:rsid w:val="00F25144"/>
    <w:rsid w:val="00F31A99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25</cp:revision>
  <dcterms:created xsi:type="dcterms:W3CDTF">2022-10-21T08:52:00Z</dcterms:created>
  <dcterms:modified xsi:type="dcterms:W3CDTF">2022-11-09T02:54:00Z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