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C50" w:rsidRPr="00C461DE" w:rsidRDefault="00DF6C50" w:rsidP="00DF6C50">
      <w:pPr>
        <w:ind w:rightChars="-162" w:right="-340" w:firstLineChars="700" w:firstLine="2108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项目</w:t>
      </w:r>
      <w:r w:rsidRPr="00631D1E">
        <w:rPr>
          <w:rFonts w:asciiTheme="majorEastAsia" w:eastAsiaTheme="majorEastAsia" w:hAnsiTheme="majorEastAsia" w:hint="eastAsia"/>
          <w:b/>
          <w:sz w:val="30"/>
          <w:szCs w:val="30"/>
        </w:rPr>
        <w:t>名称：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人体成分分析仪</w:t>
      </w:r>
      <w:r w:rsidRPr="00631D1E"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</w:p>
    <w:tbl>
      <w:tblPr>
        <w:tblStyle w:val="a3"/>
        <w:tblW w:w="10171" w:type="dxa"/>
        <w:tblInd w:w="-885" w:type="dxa"/>
        <w:tblLook w:val="04A0" w:firstRow="1" w:lastRow="0" w:firstColumn="1" w:lastColumn="0" w:noHBand="0" w:noVBand="1"/>
      </w:tblPr>
      <w:tblGrid>
        <w:gridCol w:w="10171"/>
      </w:tblGrid>
      <w:tr w:rsidR="00DF6C50" w:rsidTr="00F1418B">
        <w:tc>
          <w:tcPr>
            <w:tcW w:w="10171" w:type="dxa"/>
            <w:tcBorders>
              <w:bottom w:val="single" w:sz="4" w:space="0" w:color="auto"/>
            </w:tcBorders>
          </w:tcPr>
          <w:p w:rsidR="00DF6C50" w:rsidRDefault="00DF6C50" w:rsidP="00F1418B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基本要求</w:t>
            </w:r>
          </w:p>
          <w:p w:rsidR="00DF6C50" w:rsidRDefault="00DF6C50" w:rsidP="00F1418B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数量：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套</w:t>
            </w:r>
            <w:r>
              <w:rPr>
                <w:sz w:val="24"/>
              </w:rPr>
              <w:t xml:space="preserve"> </w:t>
            </w:r>
          </w:p>
          <w:p w:rsidR="00DF6C50" w:rsidRPr="00D05398" w:rsidRDefault="00DF6C50" w:rsidP="00F1418B">
            <w:pPr>
              <w:pStyle w:val="a7"/>
              <w:spacing w:before="0" w:beforeAutospacing="0" w:after="0" w:afterAutospacing="0"/>
            </w:pPr>
            <w:r>
              <w:rPr>
                <w:rFonts w:hint="eastAsia"/>
              </w:rPr>
              <w:t>2、用途：</w:t>
            </w:r>
            <w:r>
              <w:rPr>
                <w:rFonts w:ascii="undefined" w:hAnsi="undefined"/>
              </w:rPr>
              <w:t>用于</w:t>
            </w:r>
            <w:r>
              <w:t>分析各个年龄段儿童的体重和人体成分（包括脂肪、蛋白质、水分、肌肉量、基础代谢等）</w:t>
            </w:r>
            <w:r>
              <w:rPr>
                <w:rFonts w:hint="eastAsia"/>
              </w:rPr>
              <w:t>。</w:t>
            </w:r>
          </w:p>
        </w:tc>
      </w:tr>
      <w:tr w:rsidR="00DF6C50" w:rsidTr="00F1418B">
        <w:trPr>
          <w:trHeight w:val="3754"/>
        </w:trPr>
        <w:tc>
          <w:tcPr>
            <w:tcW w:w="10171" w:type="dxa"/>
          </w:tcPr>
          <w:p w:rsidR="00DF6C50" w:rsidRPr="00B82801" w:rsidRDefault="00DF6C50" w:rsidP="00F1418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主要功能及参数</w:t>
            </w:r>
          </w:p>
          <w:p w:rsidR="00DF6C50" w:rsidRPr="00500F88" w:rsidRDefault="00DF6C50" w:rsidP="00F1418B">
            <w:pPr>
              <w:rPr>
                <w:rFonts w:asciiTheme="minorEastAsia" w:hAnsiTheme="minorEastAsia"/>
                <w:sz w:val="24"/>
              </w:rPr>
            </w:pPr>
            <w:r w:rsidRPr="00500F88">
              <w:rPr>
                <w:rFonts w:asciiTheme="minorEastAsia" w:hAnsiTheme="minorEastAsia" w:cs="宋体" w:hint="eastAsia"/>
                <w:kern w:val="0"/>
                <w:sz w:val="24"/>
              </w:rPr>
              <w:t>1、</w:t>
            </w:r>
            <w:r w:rsidRPr="00500F88">
              <w:rPr>
                <w:rFonts w:asciiTheme="minorEastAsia" w:hAnsiTheme="minorEastAsia" w:hint="eastAsia"/>
                <w:sz w:val="24"/>
              </w:rPr>
              <w:t>适用于中国人群人体成分标准，具有相关的临床实验报告（提供证明材料）；</w:t>
            </w:r>
          </w:p>
          <w:p w:rsidR="00DF6C50" w:rsidRPr="00500F88" w:rsidRDefault="00DF6C50" w:rsidP="00F1418B">
            <w:pPr>
              <w:rPr>
                <w:rFonts w:asciiTheme="minorEastAsia" w:hAnsiTheme="minorEastAsia"/>
                <w:sz w:val="24"/>
              </w:rPr>
            </w:pPr>
            <w:r w:rsidRPr="00500F88">
              <w:rPr>
                <w:rFonts w:asciiTheme="minorEastAsia" w:hAnsiTheme="minorEastAsia" w:hint="eastAsia"/>
                <w:sz w:val="24"/>
              </w:rPr>
              <w:t>2、产品测量结果准确可信，应经过双能X线、</w:t>
            </w:r>
            <w:proofErr w:type="gramStart"/>
            <w:r w:rsidRPr="00500F88">
              <w:rPr>
                <w:rFonts w:asciiTheme="minorEastAsia" w:hAnsiTheme="minorEastAsia" w:hint="eastAsia"/>
                <w:sz w:val="24"/>
              </w:rPr>
              <w:t>双标水实验</w:t>
            </w:r>
            <w:proofErr w:type="gramEnd"/>
            <w:r w:rsidRPr="00500F88">
              <w:rPr>
                <w:rFonts w:asciiTheme="minorEastAsia" w:hAnsiTheme="minorEastAsia" w:hint="eastAsia"/>
                <w:sz w:val="24"/>
              </w:rPr>
              <w:t>共同校准；</w:t>
            </w:r>
          </w:p>
          <w:p w:rsidR="00DF6C50" w:rsidRPr="00500F88" w:rsidRDefault="00DF6C50" w:rsidP="00F1418B">
            <w:pPr>
              <w:rPr>
                <w:rFonts w:asciiTheme="minorEastAsia" w:hAnsiTheme="minorEastAsia"/>
                <w:sz w:val="24"/>
              </w:rPr>
            </w:pPr>
            <w:r w:rsidRPr="00500F88">
              <w:rPr>
                <w:rFonts w:asciiTheme="minorEastAsia" w:hAnsiTheme="minorEastAsia" w:hint="eastAsia"/>
                <w:sz w:val="24"/>
              </w:rPr>
              <w:t>3、测试原理：直接节段多频率生物电阻抗测试法（DSM-BIA法）；</w:t>
            </w:r>
          </w:p>
          <w:p w:rsidR="00DF6C50" w:rsidRPr="00500F88" w:rsidRDefault="00DF6C50" w:rsidP="00F1418B">
            <w:pPr>
              <w:rPr>
                <w:rFonts w:asciiTheme="minorEastAsia" w:hAnsiTheme="minorEastAsia"/>
                <w:sz w:val="24"/>
              </w:rPr>
            </w:pPr>
            <w:r w:rsidRPr="00500F88">
              <w:rPr>
                <w:rFonts w:asciiTheme="minorEastAsia" w:hAnsiTheme="minorEastAsia" w:hint="eastAsia"/>
                <w:sz w:val="24"/>
              </w:rPr>
              <w:t>4、测试频率：测试频率不低于五个，需包含5KHZ，50KHZ ，100KHZ，250 KHZ，500KHZ；</w:t>
            </w:r>
          </w:p>
          <w:p w:rsidR="00DF6C50" w:rsidRPr="00500F88" w:rsidRDefault="00DF6C50" w:rsidP="00F1418B">
            <w:pPr>
              <w:rPr>
                <w:rFonts w:asciiTheme="minorEastAsia" w:hAnsiTheme="minorEastAsia"/>
                <w:sz w:val="24"/>
              </w:rPr>
            </w:pPr>
            <w:r w:rsidRPr="00500F88">
              <w:rPr>
                <w:rFonts w:asciiTheme="minorEastAsia" w:hAnsiTheme="minorEastAsia" w:hint="eastAsia"/>
                <w:sz w:val="24"/>
              </w:rPr>
              <w:t>5、测试部位：分别在5个节段部分(右上肢、左上肢、躯干、右下肢、左下肢)进行电阻抗测量；</w:t>
            </w:r>
          </w:p>
          <w:p w:rsidR="00DF6C50" w:rsidRDefault="00DF6C50" w:rsidP="00F1418B">
            <w:pPr>
              <w:rPr>
                <w:rFonts w:asciiTheme="minorEastAsia" w:hAnsiTheme="minorEastAsia"/>
                <w:sz w:val="24"/>
              </w:rPr>
            </w:pPr>
            <w:r w:rsidRPr="00500F88">
              <w:rPr>
                <w:rFonts w:asciiTheme="minorEastAsia" w:hAnsiTheme="minorEastAsia" w:hint="eastAsia"/>
                <w:sz w:val="24"/>
              </w:rPr>
              <w:t>*6、电极方法：≥8点接触式电极；</w:t>
            </w:r>
          </w:p>
          <w:p w:rsidR="00DF6C50" w:rsidRPr="00500F88" w:rsidRDefault="00DF6C50" w:rsidP="00F1418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*7、具有儿童专用模式并可出具相应的报告，提供</w:t>
            </w:r>
            <w:r w:rsidRPr="00500F88">
              <w:rPr>
                <w:rFonts w:asciiTheme="minorEastAsia" w:hAnsiTheme="minorEastAsia" w:hint="eastAsia"/>
                <w:sz w:val="24"/>
              </w:rPr>
              <w:t>膳食和运动建议</w:t>
            </w:r>
            <w:r>
              <w:rPr>
                <w:rFonts w:asciiTheme="minorEastAsia" w:hAnsiTheme="minorEastAsia" w:hint="eastAsia"/>
                <w:sz w:val="24"/>
              </w:rPr>
              <w:t>；</w:t>
            </w:r>
          </w:p>
          <w:p w:rsidR="00DF6C50" w:rsidRPr="00500F88" w:rsidRDefault="00DF6C50" w:rsidP="00F1418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</w:t>
            </w:r>
            <w:r w:rsidRPr="00500F88">
              <w:rPr>
                <w:rFonts w:asciiTheme="minorEastAsia" w:hAnsiTheme="minorEastAsia" w:hint="eastAsia"/>
                <w:sz w:val="24"/>
              </w:rPr>
              <w:t>、可提供的指标包括但不限于：体重、去脂体重（FFM）、肌肉量、总水分（TBW）、细胞内水、细胞外水、水肿系数、蛋白质、骨质、脂肪、体脂百分比（PBF）、骨骼肌、体质指数（BMI）、腰臀比（WHR）、身体各成分百分比、体型类型、身体年龄、健康评分；</w:t>
            </w:r>
          </w:p>
          <w:p w:rsidR="00DF6C50" w:rsidRPr="00500F88" w:rsidRDefault="00DF6C50" w:rsidP="00F1418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9</w:t>
            </w:r>
            <w:r w:rsidRPr="00500F88">
              <w:rPr>
                <w:rFonts w:asciiTheme="minorEastAsia" w:hAnsiTheme="minorEastAsia" w:hint="eastAsia"/>
                <w:sz w:val="24"/>
              </w:rPr>
              <w:t>、可提供体型判定：自动判定≥9种体型（包含隐形肥胖、肌肉不足、消瘦、脂肪过多、健康匀称、低脂肪、肥胖、超重肌肉、运动员）；</w:t>
            </w:r>
          </w:p>
          <w:p w:rsidR="00DF6C50" w:rsidRPr="00500F88" w:rsidRDefault="00DF6C50" w:rsidP="00F1418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10</w:t>
            </w:r>
            <w:r w:rsidRPr="00500F88">
              <w:rPr>
                <w:rFonts w:asciiTheme="minorEastAsia" w:hAnsiTheme="minorEastAsia" w:hint="eastAsia"/>
                <w:sz w:val="24"/>
              </w:rPr>
              <w:t>、具有身体节段分析：四肢及躯干肌肉、四肢及躯干脂肪、四肢及躯干骨质；</w:t>
            </w:r>
          </w:p>
          <w:p w:rsidR="00DF6C50" w:rsidRPr="00500F88" w:rsidRDefault="00DF6C50" w:rsidP="00F1418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11</w:t>
            </w:r>
            <w:r w:rsidRPr="00500F88">
              <w:rPr>
                <w:rFonts w:asciiTheme="minorEastAsia" w:hAnsiTheme="minorEastAsia" w:hint="eastAsia"/>
                <w:sz w:val="24"/>
              </w:rPr>
              <w:t>、具有肌肉分析：骨骼肌水平、上下肢肌肉评价、左右</w:t>
            </w:r>
            <w:proofErr w:type="gramStart"/>
            <w:r w:rsidRPr="00500F88">
              <w:rPr>
                <w:rFonts w:asciiTheme="minorEastAsia" w:hAnsiTheme="minorEastAsia" w:hint="eastAsia"/>
                <w:sz w:val="24"/>
              </w:rPr>
              <w:t>肢</w:t>
            </w:r>
            <w:proofErr w:type="gramEnd"/>
            <w:r w:rsidRPr="00500F88">
              <w:rPr>
                <w:rFonts w:asciiTheme="minorEastAsia" w:hAnsiTheme="minorEastAsia" w:hint="eastAsia"/>
                <w:sz w:val="24"/>
              </w:rPr>
              <w:t>均衡评价、四肢骨骼肌质量指数；</w:t>
            </w:r>
          </w:p>
          <w:p w:rsidR="00DF6C50" w:rsidRPr="00500F88" w:rsidRDefault="00DF6C50" w:rsidP="00F1418B">
            <w:pPr>
              <w:rPr>
                <w:rFonts w:asciiTheme="minorEastAsia" w:hAnsiTheme="minorEastAsia"/>
                <w:sz w:val="24"/>
              </w:rPr>
            </w:pPr>
            <w:r w:rsidRPr="00500F88">
              <w:rPr>
                <w:rFonts w:asciiTheme="minorEastAsia" w:hAnsiTheme="minorEastAsia" w:hint="eastAsia"/>
                <w:sz w:val="24"/>
              </w:rPr>
              <w:t>1</w:t>
            </w:r>
            <w:r>
              <w:rPr>
                <w:rFonts w:asciiTheme="minorEastAsia" w:hAnsiTheme="minorEastAsia" w:hint="eastAsia"/>
                <w:sz w:val="24"/>
              </w:rPr>
              <w:t>2</w:t>
            </w:r>
            <w:r w:rsidRPr="00500F88">
              <w:rPr>
                <w:rFonts w:asciiTheme="minorEastAsia" w:hAnsiTheme="minorEastAsia" w:hint="eastAsia"/>
                <w:sz w:val="24"/>
              </w:rPr>
              <w:t>、具有内脏脂肪分析：躯干脂肪总量、内脏脂肪水平、脂肪肝风险系数；</w:t>
            </w:r>
          </w:p>
          <w:p w:rsidR="00DF6C50" w:rsidRPr="00500F88" w:rsidRDefault="00DF6C50" w:rsidP="00F1418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13</w:t>
            </w:r>
            <w:r w:rsidRPr="00500F88">
              <w:rPr>
                <w:rFonts w:asciiTheme="minorEastAsia" w:hAnsiTheme="minorEastAsia" w:hint="eastAsia"/>
                <w:sz w:val="24"/>
              </w:rPr>
              <w:t>、提供体重管理：标准体重、体重控制、脂肪控制量、肌肉控制量；</w:t>
            </w:r>
          </w:p>
          <w:p w:rsidR="00DF6C50" w:rsidRPr="00500F88" w:rsidRDefault="00DF6C50" w:rsidP="00F1418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14</w:t>
            </w:r>
            <w:r w:rsidRPr="00500F88">
              <w:rPr>
                <w:rFonts w:asciiTheme="minorEastAsia" w:hAnsiTheme="minorEastAsia" w:hint="eastAsia"/>
                <w:sz w:val="24"/>
              </w:rPr>
              <w:t>、提供肥胖分析：肥胖等级、体脂百分比等级、腰臀比类型；</w:t>
            </w:r>
          </w:p>
          <w:p w:rsidR="00DF6C50" w:rsidRPr="00500F88" w:rsidRDefault="00DF6C50" w:rsidP="00F1418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15</w:t>
            </w:r>
            <w:r w:rsidRPr="00500F88">
              <w:rPr>
                <w:rFonts w:asciiTheme="minorEastAsia" w:hAnsiTheme="minorEastAsia" w:hint="eastAsia"/>
                <w:sz w:val="24"/>
              </w:rPr>
              <w:t>、提供营养评估：三大营养素水平、基础代谢率；</w:t>
            </w:r>
          </w:p>
          <w:p w:rsidR="00DF6C50" w:rsidRPr="00500F88" w:rsidRDefault="00DF6C50" w:rsidP="00F1418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16</w:t>
            </w:r>
            <w:r w:rsidRPr="00500F88">
              <w:rPr>
                <w:rFonts w:asciiTheme="minorEastAsia" w:hAnsiTheme="minorEastAsia" w:hint="eastAsia"/>
                <w:sz w:val="24"/>
              </w:rPr>
              <w:t>、测试软件：提供专用计算机控制人体成分仪软件，支持主控测试、数据监控、批量传输三种使用模式；</w:t>
            </w:r>
          </w:p>
          <w:p w:rsidR="00DF6C50" w:rsidRPr="00500F88" w:rsidRDefault="00DF6C50" w:rsidP="00F1418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17</w:t>
            </w:r>
            <w:r w:rsidRPr="00500F88">
              <w:rPr>
                <w:rFonts w:asciiTheme="minorEastAsia" w:hAnsiTheme="minorEastAsia" w:hint="eastAsia"/>
                <w:sz w:val="24"/>
              </w:rPr>
              <w:t>、测量年龄范围：3～99岁,有丰富的儿童测评数据及经验积累；</w:t>
            </w:r>
          </w:p>
          <w:p w:rsidR="00DF6C50" w:rsidRPr="00500F88" w:rsidRDefault="00DF6C50" w:rsidP="00F1418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18</w:t>
            </w:r>
            <w:r w:rsidRPr="00500F88">
              <w:rPr>
                <w:rFonts w:asciiTheme="minorEastAsia" w:hAnsiTheme="minorEastAsia" w:hint="eastAsia"/>
                <w:sz w:val="24"/>
              </w:rPr>
              <w:t>、测量体重范围：10～200Kg</w:t>
            </w:r>
            <w:r>
              <w:rPr>
                <w:rFonts w:asciiTheme="minorEastAsia" w:hAnsiTheme="minorEastAsia" w:hint="eastAsia"/>
                <w:sz w:val="24"/>
              </w:rPr>
              <w:t>，精度</w:t>
            </w:r>
            <w:r w:rsidRPr="00D0532A">
              <w:rPr>
                <w:rFonts w:asciiTheme="minorEastAsia" w:hAnsiTheme="minorEastAsia" w:hint="eastAsia"/>
                <w:sz w:val="24"/>
              </w:rPr>
              <w:t>≤±</w:t>
            </w:r>
            <w:r>
              <w:rPr>
                <w:rFonts w:asciiTheme="minorEastAsia" w:hAnsiTheme="minorEastAsia" w:hint="eastAsia"/>
                <w:sz w:val="24"/>
              </w:rPr>
              <w:t>0.5KG</w:t>
            </w:r>
            <w:r w:rsidRPr="00500F88">
              <w:rPr>
                <w:rFonts w:asciiTheme="minorEastAsia" w:hAnsiTheme="minorEastAsia" w:hint="eastAsia"/>
                <w:sz w:val="24"/>
              </w:rPr>
              <w:t>；</w:t>
            </w:r>
          </w:p>
          <w:p w:rsidR="00DF6C50" w:rsidRPr="00500F88" w:rsidRDefault="00DF6C50" w:rsidP="00F1418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19</w:t>
            </w:r>
            <w:r w:rsidRPr="00500F88">
              <w:rPr>
                <w:rFonts w:asciiTheme="minorEastAsia" w:hAnsiTheme="minorEastAsia" w:hint="eastAsia"/>
                <w:sz w:val="24"/>
              </w:rPr>
              <w:t>、测量身高范围：</w:t>
            </w:r>
            <w:r>
              <w:rPr>
                <w:rFonts w:asciiTheme="minorEastAsia" w:hAnsiTheme="minorEastAsia" w:hint="eastAsia"/>
                <w:sz w:val="24"/>
              </w:rPr>
              <w:t>70</w:t>
            </w:r>
            <w:r w:rsidRPr="00500F88">
              <w:rPr>
                <w:rFonts w:asciiTheme="minorEastAsia" w:hAnsiTheme="minorEastAsia" w:hint="eastAsia"/>
                <w:sz w:val="24"/>
              </w:rPr>
              <w:t>～200cm；</w:t>
            </w:r>
          </w:p>
          <w:p w:rsidR="00DF6C50" w:rsidRPr="00500F88" w:rsidRDefault="00DF6C50" w:rsidP="00F1418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</w:t>
            </w:r>
            <w:r w:rsidRPr="00500F88">
              <w:rPr>
                <w:rFonts w:asciiTheme="minorEastAsia" w:hAnsiTheme="minorEastAsia" w:hint="eastAsia"/>
                <w:sz w:val="24"/>
              </w:rPr>
              <w:t>、具有中英文操作界面，触摸屏设计，分辨率≥800×600；</w:t>
            </w:r>
          </w:p>
          <w:p w:rsidR="00DF6C50" w:rsidRPr="00500F88" w:rsidRDefault="00DF6C50" w:rsidP="00F1418B">
            <w:pPr>
              <w:rPr>
                <w:rFonts w:asciiTheme="minorEastAsia" w:hAnsiTheme="minorEastAsia"/>
                <w:sz w:val="24"/>
              </w:rPr>
            </w:pPr>
            <w:r w:rsidRPr="00500F88">
              <w:rPr>
                <w:rFonts w:asciiTheme="minorEastAsia" w:hAnsiTheme="minorEastAsia" w:hint="eastAsia"/>
                <w:sz w:val="24"/>
              </w:rPr>
              <w:t>2</w:t>
            </w:r>
            <w:r>
              <w:rPr>
                <w:rFonts w:asciiTheme="minorEastAsia" w:hAnsiTheme="minorEastAsia" w:hint="eastAsia"/>
                <w:sz w:val="24"/>
              </w:rPr>
              <w:t>1</w:t>
            </w:r>
            <w:r w:rsidRPr="00500F88">
              <w:rPr>
                <w:rFonts w:asciiTheme="minorEastAsia" w:hAnsiTheme="minorEastAsia" w:hint="eastAsia"/>
                <w:sz w:val="24"/>
              </w:rPr>
              <w:t>、测量数据可储存、以excel形式导出，可连接打印机出具报告；</w:t>
            </w:r>
          </w:p>
          <w:p w:rsidR="00DF6C50" w:rsidRPr="00500F88" w:rsidRDefault="00DF6C50" w:rsidP="00F1418B">
            <w:pPr>
              <w:rPr>
                <w:rFonts w:asciiTheme="minorEastAsia" w:hAnsiTheme="minorEastAsia"/>
                <w:sz w:val="24"/>
              </w:rPr>
            </w:pPr>
            <w:r w:rsidRPr="00500F88">
              <w:rPr>
                <w:rFonts w:asciiTheme="minorEastAsia" w:hAnsiTheme="minorEastAsia" w:hint="eastAsia"/>
                <w:sz w:val="24"/>
              </w:rPr>
              <w:t>2</w:t>
            </w:r>
            <w:r>
              <w:rPr>
                <w:rFonts w:asciiTheme="minorEastAsia" w:hAnsiTheme="minorEastAsia" w:hint="eastAsia"/>
                <w:sz w:val="24"/>
              </w:rPr>
              <w:t>2</w:t>
            </w:r>
            <w:r w:rsidRPr="00500F88">
              <w:rPr>
                <w:rFonts w:asciiTheme="minorEastAsia" w:hAnsiTheme="minorEastAsia" w:hint="eastAsia"/>
                <w:sz w:val="24"/>
              </w:rPr>
              <w:t>、可免费连接至医院的电子病历系统；</w:t>
            </w:r>
          </w:p>
          <w:p w:rsidR="00DF6C50" w:rsidRPr="00500F88" w:rsidRDefault="00DF6C50" w:rsidP="00F1418B">
            <w:pPr>
              <w:rPr>
                <w:rFonts w:asciiTheme="minorEastAsia" w:hAnsiTheme="minorEastAsia"/>
                <w:sz w:val="24"/>
              </w:rPr>
            </w:pPr>
            <w:r w:rsidRPr="00500F88">
              <w:rPr>
                <w:rFonts w:asciiTheme="minorEastAsia" w:hAnsiTheme="minorEastAsia" w:hint="eastAsia"/>
                <w:sz w:val="24"/>
              </w:rPr>
              <w:t>2</w:t>
            </w:r>
            <w:r>
              <w:rPr>
                <w:rFonts w:asciiTheme="minorEastAsia" w:hAnsiTheme="minorEastAsia" w:hint="eastAsia"/>
                <w:sz w:val="24"/>
              </w:rPr>
              <w:t>3</w:t>
            </w:r>
            <w:r w:rsidRPr="00500F88">
              <w:rPr>
                <w:rFonts w:asciiTheme="minorEastAsia" w:hAnsiTheme="minorEastAsia" w:hint="eastAsia"/>
                <w:sz w:val="24"/>
              </w:rPr>
              <w:t>、其他技术参数：</w:t>
            </w:r>
          </w:p>
          <w:p w:rsidR="00DF6C50" w:rsidRPr="00500F88" w:rsidRDefault="00DF6C50" w:rsidP="00F1418B">
            <w:pPr>
              <w:rPr>
                <w:rFonts w:asciiTheme="minorEastAsia" w:hAnsiTheme="minorEastAsia"/>
                <w:sz w:val="24"/>
              </w:rPr>
            </w:pPr>
            <w:r w:rsidRPr="00500F88">
              <w:rPr>
                <w:rFonts w:asciiTheme="minorEastAsia" w:hAnsiTheme="minorEastAsia" w:hint="eastAsia"/>
                <w:sz w:val="24"/>
              </w:rPr>
              <w:t>2</w:t>
            </w:r>
            <w:r>
              <w:rPr>
                <w:rFonts w:asciiTheme="minorEastAsia" w:hAnsiTheme="minorEastAsia" w:hint="eastAsia"/>
                <w:sz w:val="24"/>
              </w:rPr>
              <w:t>3</w:t>
            </w:r>
            <w:r w:rsidRPr="00500F88">
              <w:rPr>
                <w:rFonts w:asciiTheme="minorEastAsia" w:hAnsiTheme="minorEastAsia" w:hint="eastAsia"/>
                <w:sz w:val="24"/>
              </w:rPr>
              <w:t>.1电阻范围：100-1000欧姆</w:t>
            </w:r>
            <w:r>
              <w:rPr>
                <w:rFonts w:asciiTheme="minorEastAsia" w:hAnsiTheme="minorEastAsia" w:hint="eastAsia"/>
                <w:sz w:val="24"/>
              </w:rPr>
              <w:t>,精度</w:t>
            </w:r>
            <w:r w:rsidRPr="00D0532A">
              <w:rPr>
                <w:rFonts w:asciiTheme="minorEastAsia" w:hAnsiTheme="minorEastAsia" w:hint="eastAsia"/>
                <w:sz w:val="24"/>
              </w:rPr>
              <w:t>≤±</w:t>
            </w:r>
            <w:r>
              <w:rPr>
                <w:rFonts w:asciiTheme="minorEastAsia" w:hAnsiTheme="minorEastAsia" w:hint="eastAsia"/>
                <w:sz w:val="24"/>
              </w:rPr>
              <w:t>10%</w:t>
            </w:r>
            <w:r w:rsidRPr="00500F88">
              <w:rPr>
                <w:rFonts w:asciiTheme="minorEastAsia" w:hAnsiTheme="minorEastAsia" w:hint="eastAsia"/>
                <w:sz w:val="24"/>
              </w:rPr>
              <w:t>；</w:t>
            </w:r>
          </w:p>
          <w:p w:rsidR="00DF6C50" w:rsidRPr="00500F88" w:rsidRDefault="00DF6C50" w:rsidP="00F1418B">
            <w:pPr>
              <w:rPr>
                <w:rFonts w:asciiTheme="minorEastAsia" w:hAnsiTheme="minorEastAsia"/>
                <w:sz w:val="24"/>
              </w:rPr>
            </w:pPr>
            <w:r w:rsidRPr="00500F88">
              <w:rPr>
                <w:rFonts w:asciiTheme="minorEastAsia" w:hAnsiTheme="minorEastAsia" w:hint="eastAsia"/>
                <w:sz w:val="24"/>
              </w:rPr>
              <w:t>2</w:t>
            </w:r>
            <w:r>
              <w:rPr>
                <w:rFonts w:asciiTheme="minorEastAsia" w:hAnsiTheme="minorEastAsia" w:hint="eastAsia"/>
                <w:sz w:val="24"/>
              </w:rPr>
              <w:t>3</w:t>
            </w:r>
            <w:r w:rsidRPr="00500F88">
              <w:rPr>
                <w:rFonts w:asciiTheme="minorEastAsia" w:hAnsiTheme="minorEastAsia" w:hint="eastAsia"/>
                <w:sz w:val="24"/>
              </w:rPr>
              <w:t>.2额定电流：≤500uA；</w:t>
            </w:r>
          </w:p>
          <w:p w:rsidR="00DF6C50" w:rsidRPr="00724966" w:rsidRDefault="00DF6C50" w:rsidP="00F1418B">
            <w:pPr>
              <w:rPr>
                <w:rFonts w:ascii="仿宋" w:eastAsia="仿宋" w:hAnsi="仿宋"/>
                <w:sz w:val="24"/>
              </w:rPr>
            </w:pPr>
            <w:r w:rsidRPr="00500F88">
              <w:rPr>
                <w:rFonts w:asciiTheme="minorEastAsia" w:hAnsiTheme="minorEastAsia" w:hint="eastAsia"/>
                <w:sz w:val="24"/>
              </w:rPr>
              <w:t>2</w:t>
            </w:r>
            <w:r>
              <w:rPr>
                <w:rFonts w:asciiTheme="minorEastAsia" w:hAnsiTheme="minorEastAsia" w:hint="eastAsia"/>
                <w:sz w:val="24"/>
              </w:rPr>
              <w:t>3</w:t>
            </w:r>
            <w:r w:rsidRPr="00500F88">
              <w:rPr>
                <w:rFonts w:asciiTheme="minorEastAsia" w:hAnsiTheme="minorEastAsia" w:hint="eastAsia"/>
                <w:sz w:val="24"/>
              </w:rPr>
              <w:t>.3测试时间：≤50</w:t>
            </w:r>
            <w:r>
              <w:rPr>
                <w:rFonts w:asciiTheme="minorEastAsia" w:hAnsiTheme="minorEastAsia" w:hint="eastAsia"/>
                <w:sz w:val="24"/>
              </w:rPr>
              <w:t>秒。</w:t>
            </w:r>
          </w:p>
        </w:tc>
      </w:tr>
      <w:tr w:rsidR="00DF6C50" w:rsidTr="00F1418B">
        <w:tc>
          <w:tcPr>
            <w:tcW w:w="10171" w:type="dxa"/>
          </w:tcPr>
          <w:p w:rsidR="00DF6C50" w:rsidRDefault="00DF6C50" w:rsidP="00F1418B">
            <w:pPr>
              <w:ind w:firstLineChars="1300" w:firstLine="3654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主要配置及附件</w:t>
            </w:r>
          </w:p>
          <w:p w:rsidR="00DF6C50" w:rsidRDefault="00DF6C50" w:rsidP="00F1418B">
            <w:pPr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1、</w:t>
            </w:r>
            <w:r w:rsidRPr="006A1EF4">
              <w:rPr>
                <w:rFonts w:asciiTheme="minorEastAsia" w:hAnsiTheme="minorEastAsia" w:hint="eastAsia"/>
                <w:bCs/>
                <w:sz w:val="24"/>
              </w:rPr>
              <w:t>主机1台</w:t>
            </w:r>
            <w:r>
              <w:rPr>
                <w:rFonts w:asciiTheme="minorEastAsia" w:hAnsiTheme="minorEastAsia" w:hint="eastAsia"/>
                <w:bCs/>
                <w:sz w:val="24"/>
              </w:rPr>
              <w:t>（含测试软件）</w:t>
            </w:r>
            <w:r w:rsidRPr="006A1EF4">
              <w:rPr>
                <w:rFonts w:asciiTheme="minorEastAsia" w:hAnsiTheme="minorEastAsia" w:hint="eastAsia"/>
                <w:bCs/>
                <w:sz w:val="24"/>
              </w:rPr>
              <w:t>，</w:t>
            </w:r>
            <w:r>
              <w:rPr>
                <w:rFonts w:asciiTheme="minorEastAsia" w:hAnsiTheme="minorEastAsia" w:hint="eastAsia"/>
                <w:bCs/>
                <w:sz w:val="24"/>
              </w:rPr>
              <w:t>测试手电极2副，打印机1台，电源线1根；</w:t>
            </w:r>
          </w:p>
          <w:p w:rsidR="00DF6C50" w:rsidRPr="00FE6BED" w:rsidRDefault="00DF6C50" w:rsidP="00F1418B">
            <w:pPr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2、其他配套附件。</w:t>
            </w:r>
            <w:bookmarkStart w:id="0" w:name="_GoBack"/>
            <w:bookmarkEnd w:id="0"/>
          </w:p>
        </w:tc>
      </w:tr>
      <w:tr w:rsidR="00DF6C50" w:rsidTr="00F1418B">
        <w:tc>
          <w:tcPr>
            <w:tcW w:w="10171" w:type="dxa"/>
          </w:tcPr>
          <w:p w:rsidR="00DF6C50" w:rsidRDefault="00DF6C50" w:rsidP="00F1418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售后服务要求</w:t>
            </w:r>
          </w:p>
          <w:p w:rsidR="00DF6C50" w:rsidRDefault="00DF6C50" w:rsidP="00F1418B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提供</w:t>
            </w:r>
            <w:r>
              <w:rPr>
                <w:rFonts w:asciiTheme="minorEastAsia" w:hAnsiTheme="minorEastAsia" w:hint="eastAsia"/>
                <w:sz w:val="24"/>
              </w:rPr>
              <w:t>医疗器械注册证、生产许可证、营业执照、出厂质检合格证明；</w:t>
            </w:r>
          </w:p>
          <w:p w:rsidR="00DF6C50" w:rsidRDefault="00DF6C50" w:rsidP="00F1418B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</w:rPr>
              <w:t>根据医院需求提供操作培训</w:t>
            </w:r>
            <w:r>
              <w:rPr>
                <w:rFonts w:asciiTheme="minorEastAsia" w:hAnsiTheme="minorEastAsia" w:hint="eastAsia"/>
                <w:sz w:val="24"/>
              </w:rPr>
              <w:t>；</w:t>
            </w:r>
          </w:p>
          <w:p w:rsidR="00DF6C50" w:rsidRDefault="00DF6C50" w:rsidP="00F1418B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保修期5年，设备全生命周期内提供零配件及维修服务，维修24小时内响应，系统软件终生免费升级；</w:t>
            </w:r>
          </w:p>
          <w:p w:rsidR="00DF6C50" w:rsidRDefault="00DF6C50" w:rsidP="00F1418B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交货期：合同签订后2个月内。</w:t>
            </w:r>
          </w:p>
        </w:tc>
      </w:tr>
    </w:tbl>
    <w:p w:rsidR="00DF6C50" w:rsidRDefault="00DF6C50" w:rsidP="00DF6C50">
      <w:pPr>
        <w:ind w:leftChars="-472" w:left="-991"/>
        <w:rPr>
          <w:sz w:val="28"/>
          <w:szCs w:val="28"/>
        </w:rPr>
      </w:pPr>
    </w:p>
    <w:sectPr w:rsidR="00DF6C50" w:rsidSect="00DF6C50">
      <w:pgSz w:w="11906" w:h="16838"/>
      <w:pgMar w:top="397" w:right="1797" w:bottom="24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E13" w:rsidRDefault="00A57E13" w:rsidP="00631D1E">
      <w:r>
        <w:separator/>
      </w:r>
    </w:p>
  </w:endnote>
  <w:endnote w:type="continuationSeparator" w:id="0">
    <w:p w:rsidR="00A57E13" w:rsidRDefault="00A57E13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defined"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E13" w:rsidRDefault="00A57E13" w:rsidP="00631D1E">
      <w:r>
        <w:separator/>
      </w:r>
    </w:p>
  </w:footnote>
  <w:footnote w:type="continuationSeparator" w:id="0">
    <w:p w:rsidR="00A57E13" w:rsidRDefault="00A57E13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60DBBF25"/>
    <w:multiLevelType w:val="singleLevel"/>
    <w:tmpl w:val="60DBBF25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63350C2B"/>
    <w:multiLevelType w:val="singleLevel"/>
    <w:tmpl w:val="63350C2B"/>
    <w:lvl w:ilvl="0">
      <w:start w:val="1"/>
      <w:numFmt w:val="decimal"/>
      <w:suff w:val="nothing"/>
      <w:lvlText w:val="%1、"/>
      <w:lvlJc w:val="left"/>
    </w:lvl>
  </w:abstractNum>
  <w:abstractNum w:abstractNumId="3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01697D"/>
    <w:rsid w:val="000416E4"/>
    <w:rsid w:val="00047AFE"/>
    <w:rsid w:val="00070A16"/>
    <w:rsid w:val="0009357C"/>
    <w:rsid w:val="0010772F"/>
    <w:rsid w:val="00126A12"/>
    <w:rsid w:val="00195ED7"/>
    <w:rsid w:val="001C5D21"/>
    <w:rsid w:val="001D6C8F"/>
    <w:rsid w:val="001E43B1"/>
    <w:rsid w:val="00201C13"/>
    <w:rsid w:val="00232854"/>
    <w:rsid w:val="00265352"/>
    <w:rsid w:val="00281CFE"/>
    <w:rsid w:val="002A02AD"/>
    <w:rsid w:val="00321A15"/>
    <w:rsid w:val="00366175"/>
    <w:rsid w:val="003A7BC4"/>
    <w:rsid w:val="003C0205"/>
    <w:rsid w:val="003E0222"/>
    <w:rsid w:val="003F5E17"/>
    <w:rsid w:val="00465B39"/>
    <w:rsid w:val="0046781E"/>
    <w:rsid w:val="004A711D"/>
    <w:rsid w:val="004C3A9A"/>
    <w:rsid w:val="004C499F"/>
    <w:rsid w:val="00502145"/>
    <w:rsid w:val="005154C7"/>
    <w:rsid w:val="0053475B"/>
    <w:rsid w:val="0054026E"/>
    <w:rsid w:val="00542261"/>
    <w:rsid w:val="005A0719"/>
    <w:rsid w:val="005B7E88"/>
    <w:rsid w:val="005C7428"/>
    <w:rsid w:val="00631D1E"/>
    <w:rsid w:val="00651A27"/>
    <w:rsid w:val="00657EF5"/>
    <w:rsid w:val="0067274E"/>
    <w:rsid w:val="006E3FF6"/>
    <w:rsid w:val="00730A61"/>
    <w:rsid w:val="00737FA9"/>
    <w:rsid w:val="007527A5"/>
    <w:rsid w:val="007A4B2E"/>
    <w:rsid w:val="007E43B7"/>
    <w:rsid w:val="007F2B09"/>
    <w:rsid w:val="00822B30"/>
    <w:rsid w:val="008869B2"/>
    <w:rsid w:val="008B4EAD"/>
    <w:rsid w:val="008F270E"/>
    <w:rsid w:val="008F33C6"/>
    <w:rsid w:val="008F5E27"/>
    <w:rsid w:val="009009E0"/>
    <w:rsid w:val="00907088"/>
    <w:rsid w:val="009100CB"/>
    <w:rsid w:val="009231AA"/>
    <w:rsid w:val="009306C9"/>
    <w:rsid w:val="009A2837"/>
    <w:rsid w:val="00A10C2E"/>
    <w:rsid w:val="00A26C29"/>
    <w:rsid w:val="00A33550"/>
    <w:rsid w:val="00A57E13"/>
    <w:rsid w:val="00AB7B1A"/>
    <w:rsid w:val="00B02767"/>
    <w:rsid w:val="00B3366C"/>
    <w:rsid w:val="00B66A2A"/>
    <w:rsid w:val="00B85593"/>
    <w:rsid w:val="00B90844"/>
    <w:rsid w:val="00BA3070"/>
    <w:rsid w:val="00BA3862"/>
    <w:rsid w:val="00BB01B3"/>
    <w:rsid w:val="00BB6BA6"/>
    <w:rsid w:val="00BE0C84"/>
    <w:rsid w:val="00BF2698"/>
    <w:rsid w:val="00C00033"/>
    <w:rsid w:val="00C11BAF"/>
    <w:rsid w:val="00C26477"/>
    <w:rsid w:val="00C52EF4"/>
    <w:rsid w:val="00C92658"/>
    <w:rsid w:val="00C94429"/>
    <w:rsid w:val="00CA1B23"/>
    <w:rsid w:val="00CD3124"/>
    <w:rsid w:val="00D5371B"/>
    <w:rsid w:val="00D71FFB"/>
    <w:rsid w:val="00D759C9"/>
    <w:rsid w:val="00D75AFB"/>
    <w:rsid w:val="00D84895"/>
    <w:rsid w:val="00DF6C50"/>
    <w:rsid w:val="00E3186E"/>
    <w:rsid w:val="00E41A6C"/>
    <w:rsid w:val="00E81857"/>
    <w:rsid w:val="00E87441"/>
    <w:rsid w:val="00E87D33"/>
    <w:rsid w:val="00F25144"/>
    <w:rsid w:val="00F31A99"/>
    <w:rsid w:val="00F45C7B"/>
    <w:rsid w:val="00FB4D34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1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A6">
    <w:name w:val="正文 A"/>
    <w:qFormat/>
    <w:rsid w:val="009231AA"/>
    <w:pPr>
      <w:framePr w:wrap="around" w:hAnchor="text" w:yAlign="top"/>
    </w:pPr>
    <w:rPr>
      <w:rFonts w:ascii="Cambria" w:eastAsia="Cambria" w:hAnsi="Cambria" w:cs="Cambria"/>
      <w:color w:val="000000"/>
      <w:sz w:val="24"/>
      <w:szCs w:val="24"/>
      <w:u w:color="000000"/>
      <w:lang w:bidi="he-IL"/>
    </w:rPr>
  </w:style>
  <w:style w:type="paragraph" w:styleId="a7">
    <w:name w:val="Normal (Web)"/>
    <w:basedOn w:val="a"/>
    <w:uiPriority w:val="99"/>
    <w:unhideWhenUsed/>
    <w:rsid w:val="00DF6C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1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A6">
    <w:name w:val="正文 A"/>
    <w:qFormat/>
    <w:rsid w:val="009231AA"/>
    <w:pPr>
      <w:framePr w:wrap="around" w:hAnchor="text" w:yAlign="top"/>
    </w:pPr>
    <w:rPr>
      <w:rFonts w:ascii="Cambria" w:eastAsia="Cambria" w:hAnsi="Cambria" w:cs="Cambria"/>
      <w:color w:val="000000"/>
      <w:sz w:val="24"/>
      <w:szCs w:val="24"/>
      <w:u w:color="000000"/>
      <w:lang w:bidi="he-IL"/>
    </w:rPr>
  </w:style>
  <w:style w:type="paragraph" w:styleId="a7">
    <w:name w:val="Normal (Web)"/>
    <w:basedOn w:val="a"/>
    <w:uiPriority w:val="99"/>
    <w:unhideWhenUsed/>
    <w:rsid w:val="00DF6C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26</cp:revision>
  <dcterms:created xsi:type="dcterms:W3CDTF">2022-10-21T08:52:00Z</dcterms:created>
  <dcterms:modified xsi:type="dcterms:W3CDTF">2022-11-18T07:18:00Z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