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291CA869" w:rsidR="0016548B" w:rsidRDefault="00A826B2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可解脱弹簧圈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26270C">
        <w:trPr>
          <w:trHeight w:val="3282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014E33C1" w14:textId="77777777" w:rsidR="005404C9" w:rsidRDefault="00A826B2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可解脱弹簧圈</w:t>
            </w:r>
          </w:p>
          <w:p w14:paraId="2957DB38" w14:textId="3703E17F" w:rsidR="007C2F48" w:rsidRPr="007C2F48" w:rsidRDefault="007C2F48" w:rsidP="007C2F48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</w:t>
            </w:r>
            <w:proofErr w:type="gramStart"/>
            <w:r>
              <w:rPr>
                <w:rFonts w:hint="eastAsia"/>
                <w:color w:val="000000"/>
              </w:rPr>
              <w:t>医</w:t>
            </w:r>
            <w:proofErr w:type="gramEnd"/>
            <w:r>
              <w:rPr>
                <w:rFonts w:hint="eastAsia"/>
                <w:color w:val="000000"/>
              </w:rPr>
              <w:t>保医用耗材分类与代码为C</w:t>
            </w:r>
            <w:r w:rsidR="00F95A58">
              <w:rPr>
                <w:rFonts w:hint="eastAsia"/>
                <w:color w:val="000000"/>
              </w:rPr>
              <w:t>0205160650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44AC2AE" w14:textId="77777777" w:rsidR="005404C9" w:rsidRDefault="0046697D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直接包含但不限于</w:t>
            </w:r>
            <w:r w:rsidR="00C2509B">
              <w:rPr>
                <w:rFonts w:asciiTheme="minorEastAsia" w:eastAsiaTheme="minorEastAsia" w:hAnsiTheme="minorEastAsia" w:hint="eastAsia"/>
                <w:bCs/>
                <w:szCs w:val="21"/>
              </w:rPr>
              <w:t>，</w:t>
            </w:r>
          </w:p>
          <w:p w14:paraId="2A81AA45" w14:textId="46F9D744" w:rsidR="00C2509B" w:rsidRDefault="00C2509B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长度包含但不限于，</w:t>
            </w:r>
          </w:p>
        </w:tc>
        <w:tc>
          <w:tcPr>
            <w:tcW w:w="4315" w:type="dxa"/>
            <w:vAlign w:val="center"/>
          </w:tcPr>
          <w:p w14:paraId="3336163C" w14:textId="0A2AC367" w:rsidR="005404C9" w:rsidRPr="0046697D" w:rsidRDefault="0046697D" w:rsidP="0046697D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1、由弹簧圈和配套的输送系统构成。</w:t>
            </w:r>
          </w:p>
          <w:p w14:paraId="12ADA15C" w14:textId="563AB8E2" w:rsidR="0046697D" w:rsidRDefault="0046697D" w:rsidP="0046697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920663">
              <w:rPr>
                <w:rFonts w:hint="eastAsia"/>
              </w:rPr>
              <w:t>材质为铂钨合金绕丝、聚丙烯芯丝、不锈钢等。</w:t>
            </w:r>
          </w:p>
          <w:p w14:paraId="73560D39" w14:textId="77777777" w:rsidR="00920663" w:rsidRDefault="00920663" w:rsidP="0046697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、适用于颅内动脉瘤的血管内部栓塞，同时也适用于其他神经脉管畸形引起的栓塞。</w:t>
            </w:r>
          </w:p>
          <w:p w14:paraId="6AE3959A" w14:textId="77777777" w:rsidR="0026270C" w:rsidRDefault="0026270C" w:rsidP="0046697D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、解脱方式为电解脱，弹簧圈到达解脱点时</w:t>
            </w:r>
            <w:proofErr w:type="gramStart"/>
            <w:r>
              <w:rPr>
                <w:rFonts w:hint="eastAsia"/>
              </w:rPr>
              <w:t>解脱器</w:t>
            </w:r>
            <w:proofErr w:type="gramEnd"/>
            <w:r>
              <w:rPr>
                <w:rFonts w:hint="eastAsia"/>
              </w:rPr>
              <w:t>需要有声音和灯光提示。按下解脱键后无需等待，即时解脱。</w:t>
            </w:r>
          </w:p>
          <w:p w14:paraId="34273CBC" w14:textId="77777777" w:rsidR="0026270C" w:rsidRDefault="0026270C" w:rsidP="0046697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填塞圈需</w:t>
            </w:r>
            <w:proofErr w:type="gramEnd"/>
            <w:r>
              <w:rPr>
                <w:rFonts w:hint="eastAsia"/>
              </w:rPr>
              <w:t>2D+3D</w:t>
            </w:r>
            <w:r>
              <w:rPr>
                <w:rFonts w:hint="eastAsia"/>
              </w:rPr>
              <w:t>结构，钻孔能力强。</w:t>
            </w:r>
          </w:p>
          <w:p w14:paraId="4B6DD203" w14:textId="0729C214" w:rsidR="0026270C" w:rsidRPr="0046697D" w:rsidRDefault="0026270C" w:rsidP="0046697D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、直径小于等于</w:t>
            </w:r>
            <w:r>
              <w:rPr>
                <w:rFonts w:hint="eastAsia"/>
              </w:rPr>
              <w:t>7mm</w:t>
            </w:r>
            <w:r>
              <w:rPr>
                <w:rFonts w:hint="eastAsia"/>
              </w:rPr>
              <w:t>的弹簧圈可通过马拉松导管，为封堵远端血管提供保障</w:t>
            </w:r>
            <w:r w:rsidR="00C5282D">
              <w:rPr>
                <w:rFonts w:hint="eastAsia"/>
              </w:rPr>
              <w:t>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62493" w14:textId="77777777" w:rsidR="00884D19" w:rsidRDefault="00884D19" w:rsidP="00822121">
      <w:r>
        <w:separator/>
      </w:r>
    </w:p>
  </w:endnote>
  <w:endnote w:type="continuationSeparator" w:id="0">
    <w:p w14:paraId="36488B28" w14:textId="77777777" w:rsidR="00884D19" w:rsidRDefault="00884D19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41D2" w14:textId="77777777" w:rsidR="00884D19" w:rsidRDefault="00884D19" w:rsidP="00822121">
      <w:r>
        <w:separator/>
      </w:r>
    </w:p>
  </w:footnote>
  <w:footnote w:type="continuationSeparator" w:id="0">
    <w:p w14:paraId="32F884E7" w14:textId="77777777" w:rsidR="00884D19" w:rsidRDefault="00884D19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E1B6DFE"/>
    <w:multiLevelType w:val="hybridMultilevel"/>
    <w:tmpl w:val="3CF63A14"/>
    <w:lvl w:ilvl="0" w:tplc="A6E2B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5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2"/>
  </w:num>
  <w:num w:numId="5" w16cid:durableId="577255354">
    <w:abstractNumId w:val="11"/>
  </w:num>
  <w:num w:numId="6" w16cid:durableId="1663967009">
    <w:abstractNumId w:val="9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6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7"/>
  </w:num>
  <w:num w:numId="15" w16cid:durableId="1657952917">
    <w:abstractNumId w:val="20"/>
  </w:num>
  <w:num w:numId="16" w16cid:durableId="1176922984">
    <w:abstractNumId w:val="8"/>
  </w:num>
  <w:num w:numId="17" w16cid:durableId="1645235351">
    <w:abstractNumId w:val="13"/>
  </w:num>
  <w:num w:numId="18" w16cid:durableId="1609505114">
    <w:abstractNumId w:val="10"/>
  </w:num>
  <w:num w:numId="19" w16cid:durableId="1493333762">
    <w:abstractNumId w:val="14"/>
  </w:num>
  <w:num w:numId="20" w16cid:durableId="579170955">
    <w:abstractNumId w:val="4"/>
  </w:num>
  <w:num w:numId="21" w16cid:durableId="1726221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6270C"/>
    <w:rsid w:val="002D38EB"/>
    <w:rsid w:val="002F1071"/>
    <w:rsid w:val="002F42E4"/>
    <w:rsid w:val="002F6D97"/>
    <w:rsid w:val="00300AFF"/>
    <w:rsid w:val="00314FA1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6697D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404C9"/>
    <w:rsid w:val="005417EB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52370"/>
    <w:rsid w:val="00653ED3"/>
    <w:rsid w:val="0065728C"/>
    <w:rsid w:val="00660F68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0C50"/>
    <w:rsid w:val="007766D0"/>
    <w:rsid w:val="007A5A7C"/>
    <w:rsid w:val="007C2DD6"/>
    <w:rsid w:val="007C2F48"/>
    <w:rsid w:val="007D3656"/>
    <w:rsid w:val="00822121"/>
    <w:rsid w:val="00851BA8"/>
    <w:rsid w:val="00866F30"/>
    <w:rsid w:val="00873DBF"/>
    <w:rsid w:val="00876D4E"/>
    <w:rsid w:val="00877734"/>
    <w:rsid w:val="00880607"/>
    <w:rsid w:val="00884D19"/>
    <w:rsid w:val="00886E32"/>
    <w:rsid w:val="008A076D"/>
    <w:rsid w:val="008A1267"/>
    <w:rsid w:val="008D575F"/>
    <w:rsid w:val="008D7167"/>
    <w:rsid w:val="008E33DA"/>
    <w:rsid w:val="00900816"/>
    <w:rsid w:val="0091383B"/>
    <w:rsid w:val="00914ABA"/>
    <w:rsid w:val="00920663"/>
    <w:rsid w:val="00922696"/>
    <w:rsid w:val="00934033"/>
    <w:rsid w:val="00972D73"/>
    <w:rsid w:val="00974793"/>
    <w:rsid w:val="0099480E"/>
    <w:rsid w:val="009A2493"/>
    <w:rsid w:val="009C1CAB"/>
    <w:rsid w:val="009D7A7A"/>
    <w:rsid w:val="00A05407"/>
    <w:rsid w:val="00A077EF"/>
    <w:rsid w:val="00A14DED"/>
    <w:rsid w:val="00A21A10"/>
    <w:rsid w:val="00A21A97"/>
    <w:rsid w:val="00A826B2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2509B"/>
    <w:rsid w:val="00C3515E"/>
    <w:rsid w:val="00C45E68"/>
    <w:rsid w:val="00C5282D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B737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851D0"/>
    <w:rsid w:val="00F9493E"/>
    <w:rsid w:val="00F95A58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7C2F4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15</cp:revision>
  <cp:lastPrinted>2023-05-15T01:25:00Z</cp:lastPrinted>
  <dcterms:created xsi:type="dcterms:W3CDTF">2023-09-13T08:15:00Z</dcterms:created>
  <dcterms:modified xsi:type="dcterms:W3CDTF">2024-04-18T07:06:00Z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