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EB" w:rsidRPr="00631D1E" w:rsidRDefault="00C914EB" w:rsidP="00C914EB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hint="eastAsia"/>
          <w:b/>
          <w:sz w:val="30"/>
          <w:szCs w:val="30"/>
        </w:rPr>
        <w:t>低频电刺激仪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C914EB" w:rsidTr="00633223">
        <w:tc>
          <w:tcPr>
            <w:tcW w:w="10171" w:type="dxa"/>
          </w:tcPr>
          <w:p w:rsidR="00C914EB" w:rsidRDefault="00C914EB" w:rsidP="00633223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C914EB" w:rsidRDefault="00C914EB" w:rsidP="0063322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台；</w:t>
            </w:r>
          </w:p>
          <w:p w:rsidR="00C914EB" w:rsidRDefault="00C914EB" w:rsidP="0063322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用途：主要用于对先天肛门直肠畸形患者施加电刺激以定位手术位置。</w:t>
            </w:r>
          </w:p>
        </w:tc>
      </w:tr>
      <w:tr w:rsidR="00C914EB" w:rsidTr="00633223">
        <w:tc>
          <w:tcPr>
            <w:tcW w:w="10171" w:type="dxa"/>
          </w:tcPr>
          <w:p w:rsidR="00C914EB" w:rsidRDefault="00C914EB" w:rsidP="0063322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cs="宋体"/>
                <w:kern w:val="0"/>
                <w:sz w:val="24"/>
                <w:szCs w:val="24"/>
              </w:rPr>
              <w:t>1、大液晶</w:t>
            </w: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LCD屏显示，</w:t>
            </w:r>
            <w:r w:rsidRPr="00704D4F">
              <w:rPr>
                <w:rFonts w:asciiTheme="minorEastAsia" w:hAnsiTheme="minorEastAsia" w:cs="宋体"/>
                <w:kern w:val="0"/>
                <w:sz w:val="24"/>
                <w:szCs w:val="24"/>
              </w:rPr>
              <w:t>小巧设计，携带方便；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2、双通道工作、独立运行；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、具有语音及文字提示功能</w:t>
            </w: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、具有多种刺激模式可选择</w:t>
            </w: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5、提供直流、交流两种供电模式；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6、主要技术参数：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6.1 </w:t>
            </w: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显示灵敏度： 0.05μV/div～20000μV/div；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6.2 幅频特性：0.2Hz～10KHz；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6.3 噪声电压：≤0.4μV(RMS)；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6.4 共模抑制比：≥110dB；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6.5 输入阻抗≥1000</w:t>
            </w:r>
            <w:r w:rsidRPr="00704D4F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 M</w:t>
            </w: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Ω；</w:t>
            </w:r>
            <w:r w:rsidRPr="00704D4F">
              <w:rPr>
                <w:rFonts w:asciiTheme="minorEastAsia" w:hAnsiTheme="minorEastAsia"/>
                <w:color w:val="000000"/>
                <w:sz w:val="24"/>
                <w:szCs w:val="24"/>
              </w:rPr>
              <w:br/>
            </w: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6.6 电流脉冲输出强度：0-100 mA；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6.7 脉冲频率：0.1 Hz-120Hz；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6.8 脉冲宽度：50-1000μS；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6.9 上升/下降时间0.5-5s；</w:t>
            </w:r>
          </w:p>
          <w:p w:rsidR="00C914EB" w:rsidRPr="00704D4F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6.10 工作/休息时间1-10s；</w:t>
            </w:r>
          </w:p>
          <w:p w:rsidR="00C914EB" w:rsidRPr="004A711D" w:rsidRDefault="00C914EB" w:rsidP="00633223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6.1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</w:t>
            </w:r>
            <w:r w:rsidRPr="00704D4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刺激方向：正向、负向、双向。</w:t>
            </w:r>
          </w:p>
        </w:tc>
      </w:tr>
      <w:tr w:rsidR="00C914EB" w:rsidTr="00633223">
        <w:tc>
          <w:tcPr>
            <w:tcW w:w="10171" w:type="dxa"/>
          </w:tcPr>
          <w:p w:rsidR="00C914EB" w:rsidRDefault="00C914EB" w:rsidP="00633223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t>主要配置及附件</w:t>
            </w:r>
          </w:p>
          <w:p w:rsidR="00C914EB" w:rsidRPr="00321A15" w:rsidRDefault="00C914EB" w:rsidP="0063322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主机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1台，通用双极电凝1根，便携箱1个。</w:t>
            </w:r>
          </w:p>
        </w:tc>
      </w:tr>
      <w:tr w:rsidR="00C914EB" w:rsidTr="00633223">
        <w:tc>
          <w:tcPr>
            <w:tcW w:w="10171" w:type="dxa"/>
          </w:tcPr>
          <w:p w:rsidR="00C914EB" w:rsidRDefault="00C914EB" w:rsidP="0063322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C914EB" w:rsidRDefault="00C914EB" w:rsidP="0063322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医疗设备注册证、生产许可证、营业执照、出厂质检合格证明；</w:t>
            </w:r>
          </w:p>
          <w:p w:rsidR="00C914EB" w:rsidRDefault="00C914EB" w:rsidP="0063322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C914EB" w:rsidRDefault="00C914EB" w:rsidP="0063322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保修期3年，终身维修，维修24小时内响应，保证零配件供应7年，系统软件终生免费升级；</w:t>
            </w:r>
          </w:p>
          <w:p w:rsidR="00C914EB" w:rsidRDefault="00C914EB" w:rsidP="00633223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  <w:bookmarkStart w:id="0" w:name="_GoBack"/>
            <w:bookmarkEnd w:id="0"/>
          </w:p>
        </w:tc>
      </w:tr>
    </w:tbl>
    <w:p w:rsidR="00333E77" w:rsidRPr="00C914EB" w:rsidRDefault="00333E77" w:rsidP="00C914EB"/>
    <w:sectPr w:rsidR="00333E77" w:rsidRPr="00C91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4F" w:rsidRDefault="009A004F" w:rsidP="00631D1E">
      <w:r>
        <w:separator/>
      </w:r>
    </w:p>
  </w:endnote>
  <w:endnote w:type="continuationSeparator" w:id="0">
    <w:p w:rsidR="009A004F" w:rsidRDefault="009A004F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4F" w:rsidRDefault="009A004F" w:rsidP="00631D1E">
      <w:r>
        <w:separator/>
      </w:r>
    </w:p>
  </w:footnote>
  <w:footnote w:type="continuationSeparator" w:id="0">
    <w:p w:rsidR="009A004F" w:rsidRDefault="009A004F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1537B6"/>
    <w:rsid w:val="0015430B"/>
    <w:rsid w:val="001B2CCD"/>
    <w:rsid w:val="001C440D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631D1E"/>
    <w:rsid w:val="006409BD"/>
    <w:rsid w:val="00670910"/>
    <w:rsid w:val="00707456"/>
    <w:rsid w:val="007D72D6"/>
    <w:rsid w:val="00837191"/>
    <w:rsid w:val="00907088"/>
    <w:rsid w:val="009A004F"/>
    <w:rsid w:val="009A2837"/>
    <w:rsid w:val="00A13154"/>
    <w:rsid w:val="00A828D5"/>
    <w:rsid w:val="00B41AF1"/>
    <w:rsid w:val="00BA3862"/>
    <w:rsid w:val="00C71B8E"/>
    <w:rsid w:val="00C914EB"/>
    <w:rsid w:val="00CD3124"/>
    <w:rsid w:val="00D75AFB"/>
    <w:rsid w:val="00D80B2F"/>
    <w:rsid w:val="00DC1724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25</cp:revision>
  <dcterms:created xsi:type="dcterms:W3CDTF">2022-03-28T02:31:00Z</dcterms:created>
  <dcterms:modified xsi:type="dcterms:W3CDTF">2022-06-20T02:41:00Z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